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优化审批服务事项落实要求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4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sz w:val="32"/>
          <w:szCs w:val="40"/>
          <w:lang w:val="en-US" w:eastAsia="zh-CN"/>
        </w:rPr>
      </w:pPr>
      <w:r>
        <w:rPr>
          <w:rFonts w:hint="eastAsia" w:ascii="黑体" w:hAnsi="黑体" w:eastAsia="黑体" w:cs="黑体"/>
          <w:sz w:val="32"/>
          <w:szCs w:val="40"/>
          <w:lang w:val="en-US" w:eastAsia="zh-CN"/>
        </w:rPr>
        <w:t>一、改革方式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优化审批服务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lang w:eastAsia="zh-CN"/>
        </w:rPr>
      </w:pPr>
      <w:r>
        <w:rPr>
          <w:rFonts w:hint="eastAsia" w:ascii="黑体" w:hAnsi="黑体" w:eastAsia="黑体" w:cs="黑体"/>
          <w:sz w:val="32"/>
          <w:szCs w:val="40"/>
          <w:lang w:val="en-US" w:eastAsia="zh-CN"/>
        </w:rPr>
        <w:t>二、行政许可事项名称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lang w:eastAsia="zh-CN"/>
        </w:rPr>
        <w:t>名称：</w:t>
      </w:r>
      <w:r>
        <w:rPr>
          <w:rFonts w:hint="eastAsia" w:ascii="仿宋_GB2312" w:hAnsi="仿宋_GB2312" w:eastAsia="仿宋_GB2312" w:cs="仿宋_GB2312"/>
          <w:sz w:val="32"/>
          <w:szCs w:val="32"/>
          <w:u w:val="single"/>
          <w:lang w:val="en-US" w:eastAsia="zh-CN"/>
        </w:rPr>
        <w:t>食品经营许可（除仅销售预包装食品外）</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sz w:val="32"/>
          <w:szCs w:val="40"/>
          <w:lang w:val="en-US" w:eastAsia="zh-CN"/>
        </w:rPr>
      </w:pPr>
      <w:r>
        <w:rPr>
          <w:rFonts w:hint="eastAsia" w:ascii="黑体" w:hAnsi="黑体" w:eastAsia="黑体" w:cs="黑体"/>
          <w:sz w:val="32"/>
          <w:szCs w:val="40"/>
          <w:lang w:val="en-US" w:eastAsia="zh-CN"/>
        </w:rPr>
        <w:t>三、主管部门</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 xml:space="preserve">    西咸新区市场监督管理局XX分局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sz w:val="32"/>
          <w:szCs w:val="40"/>
          <w:lang w:val="en-US" w:eastAsia="zh-CN"/>
        </w:rPr>
      </w:pPr>
      <w:r>
        <w:rPr>
          <w:rFonts w:hint="eastAsia" w:ascii="黑体" w:hAnsi="黑体" w:eastAsia="黑体" w:cs="黑体"/>
          <w:sz w:val="32"/>
          <w:szCs w:val="40"/>
          <w:lang w:val="en-US" w:eastAsia="zh-CN"/>
        </w:rPr>
        <w:t>四、审批部门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楷体_GB2312" w:hAnsi="楷体_GB2312" w:eastAsia="楷体_GB2312" w:cs="楷体_GB2312"/>
          <w:sz w:val="32"/>
          <w:szCs w:val="32"/>
          <w:lang w:eastAsia="zh-CN"/>
        </w:rPr>
      </w:pPr>
      <w:r>
        <w:rPr>
          <w:rFonts w:hint="eastAsia" w:ascii="仿宋_GB2312" w:hAnsi="仿宋_GB2312" w:eastAsia="仿宋_GB2312" w:cs="仿宋_GB2312"/>
          <w:sz w:val="32"/>
          <w:szCs w:val="40"/>
          <w:lang w:val="en-US" w:eastAsia="zh-CN"/>
        </w:rPr>
        <w:t>西咸新区市场监督管理局XX分局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sz w:val="32"/>
          <w:szCs w:val="40"/>
          <w:lang w:val="en-US" w:eastAsia="zh-CN"/>
        </w:rPr>
      </w:pPr>
      <w:r>
        <w:rPr>
          <w:rFonts w:hint="eastAsia" w:ascii="黑体" w:hAnsi="黑体" w:eastAsia="黑体" w:cs="黑体"/>
          <w:sz w:val="32"/>
          <w:szCs w:val="40"/>
          <w:lang w:val="en-US" w:eastAsia="zh-CN"/>
        </w:rPr>
        <w:t>五、行政许可事项设定依据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eastAsia" w:ascii="仿宋_GB2312" w:hAnsi="宋体" w:eastAsia="仿宋_GB2312" w:cs="Times New Roman"/>
          <w:kern w:val="0"/>
          <w:sz w:val="32"/>
          <w:szCs w:val="30"/>
        </w:rPr>
        <w:t>《中华人民共和国食品安全法》</w:t>
      </w:r>
      <w:r>
        <w:rPr>
          <w:rFonts w:hint="eastAsia" w:ascii="仿宋_GB2312" w:hAnsi="仿宋_GB2312" w:eastAsia="仿宋_GB2312" w:cs="仿宋_GB2312"/>
          <w:sz w:val="32"/>
          <w:szCs w:val="32"/>
          <w:lang w:val="en-US" w:eastAsia="zh-CN"/>
        </w:rPr>
        <w:t>第三十五条：国家对食品生产经营实行许可制度。从事食品生产、食品销售、餐饮服务，应当依法取得许可。但是，销售食用农产品和仅销售预包装食品的，不需要取得许可。仅销售预包装食品的，应当报所在地县级以上地方人民政府食品安全监督管理部门备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宋体" w:eastAsia="仿宋_GB2312" w:cs="Times New Roman"/>
          <w:kern w:val="0"/>
          <w:sz w:val="32"/>
          <w:szCs w:val="30"/>
        </w:rPr>
      </w:pPr>
      <w:r>
        <w:rPr>
          <w:rFonts w:hint="eastAsia" w:ascii="仿宋_GB2312" w:hAnsi="仿宋_GB2312" w:eastAsia="仿宋_GB2312" w:cs="仿宋_GB2312"/>
          <w:sz w:val="32"/>
          <w:szCs w:val="32"/>
          <w:lang w:val="en-US" w:eastAsia="zh-CN"/>
        </w:rPr>
        <w:t>县级以上地方人民政府食品安全监督管理部门应当依照《中华人民共和国行政许可法》的规定，审核申请人提交的本法第三十三条第一款第一项至第四项规定要求的相关资料，必要时对申请人的生产经营场所进行现场核查；对符合规定条件的，准予许可；对不符合规定条件的，不予许可并书面说明理由。</w:t>
      </w:r>
    </w:p>
    <w:p>
      <w:pPr>
        <w:keepNext w:val="0"/>
        <w:keepLines w:val="0"/>
        <w:pageBreakBefore w:val="0"/>
        <w:tabs>
          <w:tab w:val="left" w:pos="790"/>
          <w:tab w:val="left" w:pos="1264"/>
        </w:tabs>
        <w:kinsoku/>
        <w:wordWrap/>
        <w:overflowPunct w:val="0"/>
        <w:topLinePunct w:val="0"/>
        <w:autoSpaceDE/>
        <w:autoSpaceDN/>
        <w:bidi w:val="0"/>
        <w:adjustRightInd/>
        <w:snapToGrid/>
        <w:spacing w:line="240" w:lineRule="auto"/>
        <w:ind w:firstLine="624"/>
        <w:jc w:val="both"/>
        <w:textAlignment w:val="auto"/>
        <w:rPr>
          <w:rFonts w:hint="eastAsia" w:ascii="仿宋_GB2312" w:hAnsi="宋体" w:eastAsia="仿宋_GB2312" w:cs="Times New Roman"/>
          <w:kern w:val="0"/>
          <w:sz w:val="32"/>
          <w:szCs w:val="30"/>
        </w:rPr>
      </w:pPr>
      <w:r>
        <w:rPr>
          <w:rFonts w:hint="eastAsia" w:ascii="仿宋_GB2312" w:hAnsi="宋体" w:eastAsia="仿宋_GB2312" w:cs="Times New Roman"/>
          <w:kern w:val="0"/>
          <w:sz w:val="32"/>
          <w:szCs w:val="30"/>
          <w:lang w:val="en-US" w:eastAsia="zh-CN"/>
        </w:rPr>
        <w:t>2.</w:t>
      </w:r>
      <w:r>
        <w:rPr>
          <w:rFonts w:hint="eastAsia" w:ascii="仿宋_GB2312" w:hAnsi="宋体" w:eastAsia="仿宋_GB2312" w:cs="Times New Roman"/>
          <w:kern w:val="0"/>
          <w:sz w:val="32"/>
          <w:szCs w:val="30"/>
        </w:rPr>
        <w:t>《食品经营许可管理办法》第二条　在中华人民共和国境内，从事食品销售和餐饮服务活动，应当依法取得食品经营许可。</w:t>
      </w:r>
    </w:p>
    <w:p>
      <w:pPr>
        <w:keepNext w:val="0"/>
        <w:keepLines w:val="0"/>
        <w:pageBreakBefore w:val="0"/>
        <w:tabs>
          <w:tab w:val="left" w:pos="790"/>
          <w:tab w:val="left" w:pos="1264"/>
        </w:tabs>
        <w:kinsoku/>
        <w:wordWrap/>
        <w:overflowPunct w:val="0"/>
        <w:topLinePunct w:val="0"/>
        <w:autoSpaceDE/>
        <w:autoSpaceDN/>
        <w:bidi w:val="0"/>
        <w:adjustRightInd/>
        <w:snapToGrid/>
        <w:spacing w:line="240" w:lineRule="auto"/>
        <w:ind w:firstLine="624"/>
        <w:jc w:val="both"/>
        <w:textAlignment w:val="auto"/>
        <w:rPr>
          <w:rFonts w:hint="eastAsia" w:ascii="仿宋_GB2312" w:hAnsi="宋体" w:eastAsia="仿宋_GB2312" w:cs="Times New Roman"/>
          <w:kern w:val="0"/>
          <w:sz w:val="32"/>
          <w:szCs w:val="30"/>
        </w:rPr>
      </w:pPr>
      <w:r>
        <w:rPr>
          <w:rFonts w:hint="eastAsia" w:ascii="仿宋_GB2312" w:hAnsi="宋体" w:eastAsia="仿宋_GB2312" w:cs="Times New Roman"/>
          <w:kern w:val="0"/>
          <w:sz w:val="32"/>
          <w:szCs w:val="30"/>
        </w:rPr>
        <w:t>食品经营许可的申请、受理、审查、决定及其监督检查，适用本办法。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sz w:val="32"/>
          <w:szCs w:val="40"/>
          <w:lang w:val="en-US" w:eastAsia="zh-CN"/>
        </w:rPr>
      </w:pPr>
      <w:r>
        <w:rPr>
          <w:rFonts w:hint="eastAsia" w:ascii="黑体" w:hAnsi="黑体" w:eastAsia="黑体" w:cs="黑体"/>
          <w:sz w:val="32"/>
          <w:szCs w:val="40"/>
          <w:lang w:val="en-US" w:eastAsia="zh-CN"/>
        </w:rPr>
        <w:t>六、准予许可条件、标准和技术要求</w:t>
      </w:r>
    </w:p>
    <w:p>
      <w:pPr>
        <w:keepNext w:val="0"/>
        <w:keepLines w:val="0"/>
        <w:pageBreakBefore w:val="0"/>
        <w:tabs>
          <w:tab w:val="left" w:pos="790"/>
          <w:tab w:val="left" w:pos="1264"/>
        </w:tabs>
        <w:kinsoku/>
        <w:wordWrap/>
        <w:overflowPunct w:val="0"/>
        <w:topLinePunct w:val="0"/>
        <w:autoSpaceDE/>
        <w:autoSpaceDN/>
        <w:bidi w:val="0"/>
        <w:adjustRightInd/>
        <w:snapToGrid/>
        <w:spacing w:line="576" w:lineRule="exact"/>
        <w:ind w:firstLine="624"/>
        <w:jc w:val="both"/>
        <w:textAlignment w:val="auto"/>
        <w:rPr>
          <w:rFonts w:ascii="仿宋_GB2312" w:hAnsi="宋体" w:eastAsia="仿宋_GB2312" w:cs="Times New Roman"/>
          <w:kern w:val="0"/>
          <w:sz w:val="32"/>
          <w:szCs w:val="30"/>
        </w:rPr>
      </w:pPr>
      <w:r>
        <w:rPr>
          <w:rFonts w:hint="eastAsia" w:ascii="仿宋_GB2312" w:hAnsi="宋体" w:eastAsia="仿宋_GB2312" w:cs="Times New Roman"/>
          <w:kern w:val="0"/>
          <w:sz w:val="32"/>
          <w:szCs w:val="30"/>
          <w:lang w:val="en-US" w:eastAsia="zh-CN"/>
        </w:rPr>
        <w:t>1.</w:t>
      </w:r>
      <w:r>
        <w:rPr>
          <w:rFonts w:hint="eastAsia" w:ascii="仿宋_GB2312" w:hAnsi="宋体" w:eastAsia="仿宋_GB2312" w:cs="Times New Roman"/>
          <w:kern w:val="0"/>
          <w:sz w:val="32"/>
          <w:szCs w:val="30"/>
        </w:rPr>
        <w:t>申请食品经营许可，应当先行取得营业执照等合法主体资格。企业法人、合伙企业、个人独资企业、个体工商户等，以营业执照载明的主体作为申请人。</w:t>
      </w:r>
    </w:p>
    <w:p>
      <w:pPr>
        <w:keepNext w:val="0"/>
        <w:keepLines w:val="0"/>
        <w:pageBreakBefore w:val="0"/>
        <w:tabs>
          <w:tab w:val="left" w:pos="790"/>
          <w:tab w:val="left" w:pos="1264"/>
        </w:tabs>
        <w:kinsoku/>
        <w:wordWrap/>
        <w:overflowPunct w:val="0"/>
        <w:topLinePunct w:val="0"/>
        <w:autoSpaceDE/>
        <w:autoSpaceDN/>
        <w:bidi w:val="0"/>
        <w:adjustRightInd/>
        <w:snapToGrid/>
        <w:spacing w:line="576" w:lineRule="exact"/>
        <w:ind w:firstLine="624"/>
        <w:jc w:val="both"/>
        <w:textAlignment w:val="auto"/>
        <w:rPr>
          <w:rFonts w:ascii="仿宋_GB2312" w:hAnsi="宋体" w:eastAsia="仿宋_GB2312" w:cs="Times New Roman"/>
          <w:kern w:val="0"/>
          <w:sz w:val="32"/>
          <w:szCs w:val="30"/>
        </w:rPr>
      </w:pPr>
      <w:r>
        <w:rPr>
          <w:rFonts w:hint="eastAsia" w:ascii="仿宋_GB2312" w:hAnsi="宋体" w:eastAsia="仿宋_GB2312" w:cs="Times New Roman"/>
          <w:kern w:val="0"/>
          <w:sz w:val="32"/>
          <w:szCs w:val="30"/>
          <w:lang w:val="en-US" w:eastAsia="zh-CN"/>
        </w:rPr>
        <w:t>2.</w:t>
      </w:r>
      <w:r>
        <w:rPr>
          <w:rFonts w:hint="eastAsia" w:ascii="仿宋_GB2312" w:hAnsi="宋体" w:eastAsia="仿宋_GB2312" w:cs="Times New Roman"/>
          <w:kern w:val="0"/>
          <w:sz w:val="32"/>
          <w:szCs w:val="30"/>
        </w:rPr>
        <w:t>具有与经营的食品品种、数量相适应的食品销售、贮存等场所，保持该场所环境整洁，并与有毒、有害场所以及其他污染源保持规定的距离；</w:t>
      </w:r>
    </w:p>
    <w:p>
      <w:pPr>
        <w:keepNext w:val="0"/>
        <w:keepLines w:val="0"/>
        <w:pageBreakBefore w:val="0"/>
        <w:tabs>
          <w:tab w:val="left" w:pos="790"/>
          <w:tab w:val="left" w:pos="1264"/>
        </w:tabs>
        <w:kinsoku/>
        <w:wordWrap/>
        <w:overflowPunct w:val="0"/>
        <w:topLinePunct w:val="0"/>
        <w:autoSpaceDE/>
        <w:autoSpaceDN/>
        <w:bidi w:val="0"/>
        <w:adjustRightInd/>
        <w:snapToGrid/>
        <w:spacing w:line="576" w:lineRule="exact"/>
        <w:ind w:firstLine="624"/>
        <w:jc w:val="both"/>
        <w:textAlignment w:val="auto"/>
        <w:rPr>
          <w:rFonts w:ascii="仿宋_GB2312" w:hAnsi="宋体" w:eastAsia="仿宋_GB2312" w:cs="Times New Roman"/>
          <w:kern w:val="0"/>
          <w:sz w:val="32"/>
          <w:szCs w:val="30"/>
        </w:rPr>
      </w:pPr>
      <w:r>
        <w:rPr>
          <w:rFonts w:hint="eastAsia" w:ascii="仿宋_GB2312" w:hAnsi="宋体" w:eastAsia="仿宋_GB2312" w:cs="Times New Roman"/>
          <w:kern w:val="0"/>
          <w:sz w:val="32"/>
          <w:szCs w:val="30"/>
          <w:lang w:val="en-US" w:eastAsia="zh-CN"/>
        </w:rPr>
        <w:t>3.</w:t>
      </w:r>
      <w:r>
        <w:rPr>
          <w:rFonts w:hint="eastAsia" w:ascii="仿宋_GB2312" w:hAnsi="宋体" w:eastAsia="仿宋_GB2312" w:cs="Times New Roman"/>
          <w:kern w:val="0"/>
          <w:sz w:val="32"/>
          <w:szCs w:val="30"/>
        </w:rPr>
        <w:t>具有与经营的食品品种、数量相适应的经营设备或者设施，有相应的消毒、更衣、盥洗、采光、照明、通风、防腐、防尘、防蝇、防鼠、防虫、洗涤以及处理废水、存放垃圾和废弃物的设备或者设施；</w:t>
      </w:r>
    </w:p>
    <w:p>
      <w:pPr>
        <w:keepNext w:val="0"/>
        <w:keepLines w:val="0"/>
        <w:pageBreakBefore w:val="0"/>
        <w:tabs>
          <w:tab w:val="left" w:pos="790"/>
          <w:tab w:val="left" w:pos="1264"/>
        </w:tabs>
        <w:kinsoku/>
        <w:wordWrap/>
        <w:overflowPunct w:val="0"/>
        <w:topLinePunct w:val="0"/>
        <w:autoSpaceDE/>
        <w:autoSpaceDN/>
        <w:bidi w:val="0"/>
        <w:adjustRightInd/>
        <w:snapToGrid/>
        <w:spacing w:line="576" w:lineRule="exact"/>
        <w:ind w:firstLine="624"/>
        <w:jc w:val="both"/>
        <w:textAlignment w:val="auto"/>
        <w:rPr>
          <w:rFonts w:hint="eastAsia" w:ascii="仿宋_GB2312" w:hAnsi="宋体" w:eastAsia="仿宋_GB2312" w:cs="Times New Roman"/>
          <w:kern w:val="0"/>
          <w:sz w:val="32"/>
          <w:szCs w:val="30"/>
        </w:rPr>
      </w:pPr>
      <w:r>
        <w:rPr>
          <w:rFonts w:hint="eastAsia" w:ascii="仿宋_GB2312" w:hAnsi="宋体" w:eastAsia="仿宋_GB2312" w:cs="Times New Roman"/>
          <w:kern w:val="0"/>
          <w:sz w:val="32"/>
          <w:szCs w:val="30"/>
          <w:lang w:val="en-US" w:eastAsia="zh-CN"/>
        </w:rPr>
        <w:t>4.</w:t>
      </w:r>
      <w:r>
        <w:rPr>
          <w:rFonts w:hint="eastAsia" w:ascii="仿宋_GB2312" w:hAnsi="宋体" w:eastAsia="仿宋_GB2312" w:cs="Times New Roman"/>
          <w:kern w:val="0"/>
          <w:sz w:val="32"/>
          <w:szCs w:val="30"/>
        </w:rPr>
        <w:t>有专职或者兼职的食品安全管理人员和保证食品安全的规章制度；</w:t>
      </w:r>
    </w:p>
    <w:p>
      <w:pPr>
        <w:keepNext w:val="0"/>
        <w:keepLines w:val="0"/>
        <w:pageBreakBefore w:val="0"/>
        <w:tabs>
          <w:tab w:val="left" w:pos="790"/>
          <w:tab w:val="left" w:pos="1264"/>
        </w:tabs>
        <w:kinsoku/>
        <w:wordWrap/>
        <w:overflowPunct w:val="0"/>
        <w:topLinePunct w:val="0"/>
        <w:autoSpaceDE/>
        <w:autoSpaceDN/>
        <w:bidi w:val="0"/>
        <w:adjustRightInd/>
        <w:snapToGrid/>
        <w:spacing w:line="576" w:lineRule="exact"/>
        <w:ind w:firstLine="624"/>
        <w:jc w:val="both"/>
        <w:textAlignment w:val="auto"/>
        <w:rPr>
          <w:rFonts w:hint="eastAsia" w:ascii="仿宋_GB2312" w:hAnsi="宋体" w:eastAsia="仿宋_GB2312" w:cs="Times New Roman"/>
          <w:kern w:val="0"/>
          <w:sz w:val="32"/>
          <w:szCs w:val="30"/>
        </w:rPr>
      </w:pPr>
      <w:r>
        <w:rPr>
          <w:rFonts w:hint="eastAsia" w:ascii="仿宋_GB2312" w:hAnsi="宋体" w:eastAsia="仿宋_GB2312" w:cs="宋体"/>
          <w:color w:val="000000"/>
          <w:kern w:val="0"/>
          <w:sz w:val="32"/>
          <w:szCs w:val="32"/>
          <w:lang w:val="en-US" w:eastAsia="zh-CN"/>
        </w:rPr>
        <w:t>5.</w:t>
      </w:r>
      <w:r>
        <w:rPr>
          <w:rFonts w:hint="eastAsia" w:ascii="仿宋_GB2312" w:hAnsi="宋体" w:eastAsia="仿宋_GB2312" w:cs="宋体"/>
          <w:color w:val="000000"/>
          <w:kern w:val="0"/>
          <w:sz w:val="32"/>
          <w:szCs w:val="32"/>
        </w:rPr>
        <w:t>具有合理的设备布局和工艺流程，防止待加工食品与直接入口食品、原料与成品交叉污染，避免食品接触有毒物、不洁物；</w:t>
      </w:r>
    </w:p>
    <w:p>
      <w:pPr>
        <w:keepNext w:val="0"/>
        <w:keepLines w:val="0"/>
        <w:pageBreakBefore w:val="0"/>
        <w:tabs>
          <w:tab w:val="left" w:pos="790"/>
          <w:tab w:val="left" w:pos="1264"/>
        </w:tabs>
        <w:kinsoku/>
        <w:wordWrap/>
        <w:overflowPunct w:val="0"/>
        <w:topLinePunct w:val="0"/>
        <w:autoSpaceDE/>
        <w:autoSpaceDN/>
        <w:bidi w:val="0"/>
        <w:adjustRightInd/>
        <w:snapToGrid/>
        <w:spacing w:line="576" w:lineRule="exact"/>
        <w:ind w:firstLine="624"/>
        <w:jc w:val="both"/>
        <w:textAlignment w:val="auto"/>
        <w:rPr>
          <w:rFonts w:ascii="仿宋_GB2312" w:hAnsi="宋体" w:eastAsia="仿宋_GB2312" w:cs="Times New Roman"/>
          <w:kern w:val="0"/>
          <w:sz w:val="32"/>
          <w:szCs w:val="30"/>
        </w:rPr>
      </w:pPr>
      <w:r>
        <w:rPr>
          <w:rFonts w:hint="eastAsia" w:ascii="仿宋_GB2312" w:hAnsi="宋体" w:eastAsia="仿宋_GB2312" w:cs="Times New Roman"/>
          <w:kern w:val="0"/>
          <w:sz w:val="32"/>
          <w:szCs w:val="30"/>
          <w:lang w:val="en-US" w:eastAsia="zh-CN"/>
        </w:rPr>
        <w:t>6.</w:t>
      </w:r>
      <w:r>
        <w:rPr>
          <w:rFonts w:hint="eastAsia" w:ascii="仿宋_GB2312" w:hAnsi="宋体" w:eastAsia="仿宋_GB2312" w:cs="Times New Roman"/>
          <w:kern w:val="0"/>
          <w:sz w:val="32"/>
          <w:szCs w:val="30"/>
        </w:rPr>
        <w:t>法律、法规规定的其他条件。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sz w:val="32"/>
          <w:szCs w:val="40"/>
          <w:lang w:val="en-US" w:eastAsia="zh-CN"/>
        </w:rPr>
      </w:pPr>
      <w:r>
        <w:rPr>
          <w:rFonts w:hint="eastAsia" w:ascii="黑体" w:hAnsi="黑体" w:eastAsia="黑体" w:cs="黑体"/>
          <w:sz w:val="32"/>
          <w:szCs w:val="40"/>
          <w:lang w:val="en-US" w:eastAsia="zh-CN"/>
        </w:rPr>
        <w:t>七、具体改革举措及主要理由</w:t>
      </w:r>
    </w:p>
    <w:p>
      <w:pPr>
        <w:keepNext w:val="0"/>
        <w:keepLines w:val="0"/>
        <w:kinsoku/>
        <w:wordWrap/>
        <w:topLinePunct w:val="0"/>
        <w:bidi w:val="0"/>
        <w:adjustRightInd/>
        <w:snapToGrid/>
        <w:spacing w:line="576" w:lineRule="exact"/>
        <w:ind w:firstLine="633" w:firstLineChars="198"/>
        <w:textAlignment w:val="auto"/>
        <w:rPr>
          <w:rFonts w:hint="eastAsia"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CN"/>
        </w:rPr>
        <w:t>1.餐饮服务经营者销售预包装食品</w:t>
      </w:r>
      <w:r>
        <w:rPr>
          <w:rFonts w:hint="eastAsia" w:ascii="Times New Roman" w:hAnsi="Times New Roman" w:eastAsia="仿宋_GB2312" w:cs="Times New Roman"/>
          <w:kern w:val="0"/>
          <w:sz w:val="32"/>
          <w:szCs w:val="32"/>
          <w:lang w:eastAsia="zh-CN"/>
        </w:rPr>
        <w:t>（特殊食品除外）</w:t>
      </w:r>
      <w:r>
        <w:rPr>
          <w:rFonts w:hint="eastAsia" w:ascii="仿宋_GB2312" w:hAnsi="仿宋" w:eastAsia="仿宋_GB2312" w:cs="Times New Roman"/>
          <w:sz w:val="32"/>
          <w:szCs w:val="32"/>
          <w:lang w:val="en-US" w:eastAsia="zh-CN"/>
        </w:rPr>
        <w:t>的，不需要申请在许可证上标注销售类食品经营项目。</w:t>
      </w:r>
    </w:p>
    <w:p>
      <w:pPr>
        <w:keepNext w:val="0"/>
        <w:keepLines w:val="0"/>
        <w:kinsoku/>
        <w:wordWrap/>
        <w:topLinePunct w:val="0"/>
        <w:bidi w:val="0"/>
        <w:adjustRightInd/>
        <w:snapToGrid/>
        <w:spacing w:line="576" w:lineRule="exact"/>
        <w:ind w:firstLine="633" w:firstLineChars="198"/>
        <w:textAlignment w:val="auto"/>
        <w:rPr>
          <w:rFonts w:hint="eastAsia"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CN"/>
        </w:rPr>
        <w:t>2.不再要求申请人提供营业执照复印件。</w:t>
      </w:r>
    </w:p>
    <w:p>
      <w:pPr>
        <w:keepNext w:val="0"/>
        <w:keepLines w:val="0"/>
        <w:kinsoku/>
        <w:wordWrap/>
        <w:topLinePunct w:val="0"/>
        <w:bidi w:val="0"/>
        <w:adjustRightInd/>
        <w:snapToGrid/>
        <w:spacing w:line="576" w:lineRule="exact"/>
        <w:ind w:firstLine="633" w:firstLineChars="198"/>
        <w:textAlignment w:val="auto"/>
        <w:rPr>
          <w:rFonts w:hint="eastAsia"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CN"/>
        </w:rPr>
        <w:t>3.对申请变更食品经营许可（限经营条件未发生变化）和申请延续食品经营许可（限经营条件未发生变化）的事项实行告知承诺制审批。</w:t>
      </w:r>
    </w:p>
    <w:p>
      <w:pPr>
        <w:keepNext w:val="0"/>
        <w:keepLines w:val="0"/>
        <w:kinsoku/>
        <w:wordWrap/>
        <w:topLinePunct w:val="0"/>
        <w:bidi w:val="0"/>
        <w:adjustRightInd/>
        <w:snapToGrid/>
        <w:spacing w:line="576" w:lineRule="exact"/>
        <w:ind w:firstLine="633" w:firstLineChars="198"/>
        <w:textAlignment w:val="auto"/>
        <w:rPr>
          <w:rFonts w:hint="default"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CN"/>
        </w:rPr>
        <w:t>4.对实行“统一商号、统一采购、统一储存、统一配送、统一核算、统一管理”的食品经营连锁企业，总部取得省局或市局颁发的《食品经营许可证》的，新开办门店报备有关信息后，区县审批部门即可现场打印该门店《食品经营许可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sz w:val="32"/>
          <w:szCs w:val="40"/>
          <w:lang w:val="en-US" w:eastAsia="zh-CN"/>
        </w:rPr>
      </w:pPr>
      <w:r>
        <w:rPr>
          <w:rFonts w:hint="eastAsia" w:ascii="黑体" w:hAnsi="黑体" w:eastAsia="黑体" w:cs="黑体"/>
          <w:sz w:val="32"/>
          <w:szCs w:val="40"/>
          <w:lang w:val="en-US" w:eastAsia="zh-CN"/>
        </w:rPr>
        <w:t>八、应当提交的材料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应当提交下列材料：</w:t>
      </w:r>
    </w:p>
    <w:p>
      <w:pPr>
        <w:keepNext w:val="0"/>
        <w:keepLines w:val="0"/>
        <w:pageBreakBefore w:val="0"/>
        <w:widowControl/>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宋体" w:eastAsia="仿宋_GB2312" w:cs="Times New Roman"/>
          <w:kern w:val="0"/>
          <w:sz w:val="32"/>
          <w:szCs w:val="30"/>
          <w:lang w:val="en-US" w:eastAsia="zh-CN"/>
        </w:rPr>
      </w:pPr>
      <w:r>
        <w:rPr>
          <w:rFonts w:hint="eastAsia" w:ascii="仿宋_GB2312" w:hAnsi="宋体" w:eastAsia="仿宋_GB2312" w:cs="Times New Roman"/>
          <w:kern w:val="0"/>
          <w:sz w:val="32"/>
          <w:szCs w:val="30"/>
          <w:lang w:val="en-US" w:eastAsia="zh-CN"/>
        </w:rPr>
        <w:t>（一）实行告知承诺</w:t>
      </w:r>
    </w:p>
    <w:p>
      <w:pPr>
        <w:keepNext w:val="0"/>
        <w:keepLines w:val="0"/>
        <w:pageBreakBefore w:val="0"/>
        <w:tabs>
          <w:tab w:val="left" w:pos="790"/>
          <w:tab w:val="left" w:pos="1264"/>
        </w:tabs>
        <w:kinsoku/>
        <w:wordWrap/>
        <w:overflowPunct w:val="0"/>
        <w:topLinePunct w:val="0"/>
        <w:autoSpaceDE/>
        <w:autoSpaceDN/>
        <w:bidi w:val="0"/>
        <w:adjustRightInd/>
        <w:snapToGrid/>
        <w:spacing w:line="576" w:lineRule="exact"/>
        <w:ind w:firstLine="624"/>
        <w:jc w:val="both"/>
        <w:textAlignment w:val="auto"/>
        <w:rPr>
          <w:rFonts w:hint="eastAsia" w:ascii="仿宋_GB2312" w:hAnsi="宋体" w:eastAsia="仿宋_GB2312" w:cs="Times New Roman"/>
          <w:color w:val="auto"/>
          <w:kern w:val="0"/>
          <w:sz w:val="32"/>
          <w:szCs w:val="30"/>
          <w:lang w:eastAsia="zh-CN"/>
        </w:rPr>
      </w:pPr>
      <w:r>
        <w:rPr>
          <w:rFonts w:hint="eastAsia" w:ascii="仿宋_GB2312" w:hAnsi="宋体" w:eastAsia="仿宋_GB2312" w:cs="Times New Roman"/>
          <w:color w:val="auto"/>
          <w:kern w:val="0"/>
          <w:sz w:val="32"/>
          <w:szCs w:val="30"/>
          <w:lang w:eastAsia="zh-CN"/>
        </w:rPr>
        <w:t>①申请变更食品经营许可（限经营条件未发生变化）</w:t>
      </w:r>
    </w:p>
    <w:p>
      <w:pPr>
        <w:keepNext w:val="0"/>
        <w:keepLines w:val="0"/>
        <w:pageBreakBefore w:val="0"/>
        <w:tabs>
          <w:tab w:val="left" w:pos="790"/>
          <w:tab w:val="left" w:pos="1264"/>
        </w:tabs>
        <w:kinsoku/>
        <w:wordWrap/>
        <w:overflowPunct w:val="0"/>
        <w:topLinePunct w:val="0"/>
        <w:autoSpaceDE/>
        <w:autoSpaceDN/>
        <w:bidi w:val="0"/>
        <w:adjustRightInd/>
        <w:snapToGrid/>
        <w:spacing w:line="576" w:lineRule="exact"/>
        <w:ind w:firstLine="624"/>
        <w:jc w:val="both"/>
        <w:textAlignment w:val="auto"/>
        <w:rPr>
          <w:rFonts w:hint="eastAsia" w:ascii="宋体" w:hAnsi="宋体" w:eastAsia="仿宋_GB2312" w:cs="宋体"/>
          <w:sz w:val="32"/>
          <w:szCs w:val="24"/>
        </w:rPr>
      </w:pPr>
      <w:r>
        <w:rPr>
          <w:rFonts w:hint="eastAsia" w:ascii="仿宋_GB2312" w:hAnsi="宋体" w:eastAsia="仿宋_GB2312" w:cs="Times New Roman"/>
          <w:kern w:val="0"/>
          <w:sz w:val="32"/>
          <w:szCs w:val="30"/>
        </w:rPr>
        <w:t>1.</w:t>
      </w:r>
      <w:r>
        <w:rPr>
          <w:rFonts w:hint="eastAsia" w:ascii="宋体" w:hAnsi="宋体" w:eastAsia="仿宋_GB2312" w:cs="宋体"/>
          <w:sz w:val="32"/>
          <w:szCs w:val="24"/>
        </w:rPr>
        <w:t>《食品经营许可证》变更申请书；</w:t>
      </w:r>
    </w:p>
    <w:p>
      <w:pPr>
        <w:keepNext w:val="0"/>
        <w:keepLines w:val="0"/>
        <w:pageBreakBefore w:val="0"/>
        <w:tabs>
          <w:tab w:val="left" w:pos="790"/>
          <w:tab w:val="left" w:pos="1264"/>
        </w:tabs>
        <w:kinsoku/>
        <w:wordWrap/>
        <w:overflowPunct w:val="0"/>
        <w:topLinePunct w:val="0"/>
        <w:autoSpaceDE/>
        <w:autoSpaceDN/>
        <w:bidi w:val="0"/>
        <w:adjustRightInd/>
        <w:snapToGrid/>
        <w:spacing w:line="576" w:lineRule="exact"/>
        <w:ind w:firstLine="624"/>
        <w:jc w:val="both"/>
        <w:textAlignment w:val="auto"/>
        <w:rPr>
          <w:rFonts w:hint="eastAsia" w:ascii="宋体" w:hAnsi="宋体" w:eastAsia="仿宋_GB2312" w:cs="宋体"/>
          <w:sz w:val="32"/>
          <w:szCs w:val="24"/>
        </w:rPr>
      </w:pPr>
      <w:r>
        <w:rPr>
          <w:rFonts w:hint="eastAsia" w:ascii="仿宋_GB2312" w:hAnsi="宋体" w:eastAsia="仿宋_GB2312" w:cs="Times New Roman"/>
          <w:kern w:val="0"/>
          <w:sz w:val="32"/>
          <w:szCs w:val="30"/>
          <w:lang w:val="en-US" w:eastAsia="zh-CN"/>
        </w:rPr>
        <w:t>2.</w:t>
      </w:r>
      <w:r>
        <w:rPr>
          <w:rFonts w:hint="eastAsia" w:ascii="仿宋_GB2312" w:hAnsi="宋体" w:eastAsia="仿宋_GB2312" w:cs="Times New Roman"/>
          <w:kern w:val="0"/>
          <w:sz w:val="32"/>
          <w:szCs w:val="30"/>
        </w:rPr>
        <w:t>食品经营许可告知承诺书；</w:t>
      </w:r>
    </w:p>
    <w:p>
      <w:pPr>
        <w:keepNext w:val="0"/>
        <w:keepLines w:val="0"/>
        <w:pageBreakBefore w:val="0"/>
        <w:tabs>
          <w:tab w:val="left" w:pos="790"/>
          <w:tab w:val="left" w:pos="1264"/>
        </w:tabs>
        <w:kinsoku/>
        <w:wordWrap/>
        <w:overflowPunct w:val="0"/>
        <w:topLinePunct w:val="0"/>
        <w:autoSpaceDE/>
        <w:autoSpaceDN/>
        <w:bidi w:val="0"/>
        <w:adjustRightInd/>
        <w:snapToGrid/>
        <w:spacing w:line="576" w:lineRule="exact"/>
        <w:ind w:firstLine="624"/>
        <w:jc w:val="both"/>
        <w:textAlignment w:val="auto"/>
        <w:rPr>
          <w:rFonts w:hint="eastAsia" w:ascii="宋体" w:hAnsi="宋体" w:eastAsia="仿宋_GB2312" w:cs="宋体"/>
          <w:sz w:val="32"/>
          <w:szCs w:val="24"/>
          <w:lang w:eastAsia="zh-CN"/>
        </w:rPr>
      </w:pPr>
      <w:r>
        <w:rPr>
          <w:rFonts w:hint="eastAsia" w:ascii="宋体" w:hAnsi="宋体" w:eastAsia="仿宋_GB2312" w:cs="宋体"/>
          <w:sz w:val="32"/>
          <w:szCs w:val="24"/>
        </w:rPr>
        <w:t>3.食品经营许可证正本、副本</w:t>
      </w:r>
      <w:r>
        <w:rPr>
          <w:rFonts w:hint="eastAsia" w:ascii="宋体" w:hAnsi="宋体" w:eastAsia="仿宋_GB2312" w:cs="宋体"/>
          <w:sz w:val="32"/>
          <w:szCs w:val="24"/>
          <w:lang w:eastAsia="zh-CN"/>
        </w:rPr>
        <w:t>。</w:t>
      </w:r>
    </w:p>
    <w:p>
      <w:pPr>
        <w:keepNext w:val="0"/>
        <w:keepLines w:val="0"/>
        <w:pageBreakBefore w:val="0"/>
        <w:tabs>
          <w:tab w:val="left" w:pos="790"/>
          <w:tab w:val="left" w:pos="1264"/>
        </w:tabs>
        <w:kinsoku/>
        <w:wordWrap/>
        <w:overflowPunct w:val="0"/>
        <w:topLinePunct w:val="0"/>
        <w:autoSpaceDE/>
        <w:autoSpaceDN/>
        <w:bidi w:val="0"/>
        <w:adjustRightInd/>
        <w:snapToGrid/>
        <w:spacing w:line="576" w:lineRule="exact"/>
        <w:ind w:firstLine="624"/>
        <w:jc w:val="both"/>
        <w:textAlignment w:val="auto"/>
        <w:rPr>
          <w:rFonts w:hint="eastAsia" w:ascii="仿宋_GB2312" w:hAnsi="宋体" w:eastAsia="仿宋_GB2312" w:cs="Times New Roman"/>
          <w:color w:val="auto"/>
          <w:kern w:val="0"/>
          <w:sz w:val="32"/>
          <w:szCs w:val="30"/>
          <w:lang w:eastAsia="zh-CN"/>
        </w:rPr>
      </w:pPr>
      <w:r>
        <w:rPr>
          <w:rFonts w:hint="eastAsia" w:ascii="仿宋_GB2312" w:hAnsi="宋体" w:eastAsia="仿宋_GB2312" w:cs="Times New Roman"/>
          <w:color w:val="auto"/>
          <w:kern w:val="0"/>
          <w:sz w:val="32"/>
          <w:szCs w:val="30"/>
          <w:lang w:eastAsia="zh-CN"/>
        </w:rPr>
        <w:t>②申请延续食品经营许可（限经营条件未发生变化）</w:t>
      </w:r>
    </w:p>
    <w:p>
      <w:pPr>
        <w:keepNext w:val="0"/>
        <w:keepLines w:val="0"/>
        <w:pageBreakBefore w:val="0"/>
        <w:tabs>
          <w:tab w:val="left" w:pos="790"/>
          <w:tab w:val="left" w:pos="1264"/>
        </w:tabs>
        <w:kinsoku/>
        <w:wordWrap/>
        <w:overflowPunct w:val="0"/>
        <w:topLinePunct w:val="0"/>
        <w:autoSpaceDE/>
        <w:autoSpaceDN/>
        <w:bidi w:val="0"/>
        <w:adjustRightInd/>
        <w:snapToGrid/>
        <w:spacing w:line="576" w:lineRule="exact"/>
        <w:ind w:firstLine="640" w:firstLineChars="200"/>
        <w:jc w:val="both"/>
        <w:textAlignment w:val="auto"/>
        <w:rPr>
          <w:rFonts w:hint="eastAsia" w:ascii="宋体" w:hAnsi="宋体" w:eastAsia="仿宋_GB2312" w:cs="宋体"/>
          <w:sz w:val="32"/>
          <w:szCs w:val="24"/>
        </w:rPr>
      </w:pPr>
      <w:r>
        <w:rPr>
          <w:rFonts w:hint="eastAsia" w:ascii="仿宋_GB2312" w:hAnsi="宋体" w:eastAsia="仿宋_GB2312" w:cs="Times New Roman"/>
          <w:kern w:val="0"/>
          <w:sz w:val="32"/>
          <w:szCs w:val="30"/>
        </w:rPr>
        <w:t>1.</w:t>
      </w:r>
      <w:r>
        <w:rPr>
          <w:rFonts w:hint="eastAsia" w:ascii="宋体" w:hAnsi="宋体" w:eastAsia="仿宋_GB2312" w:cs="宋体"/>
          <w:sz w:val="32"/>
          <w:szCs w:val="24"/>
        </w:rPr>
        <w:t>《食品经营许可证》延续申请书；</w:t>
      </w:r>
    </w:p>
    <w:p>
      <w:pPr>
        <w:keepNext w:val="0"/>
        <w:keepLines w:val="0"/>
        <w:pageBreakBefore w:val="0"/>
        <w:tabs>
          <w:tab w:val="left" w:pos="790"/>
          <w:tab w:val="left" w:pos="1264"/>
        </w:tabs>
        <w:kinsoku/>
        <w:wordWrap/>
        <w:overflowPunct w:val="0"/>
        <w:topLinePunct w:val="0"/>
        <w:autoSpaceDE/>
        <w:autoSpaceDN/>
        <w:bidi w:val="0"/>
        <w:adjustRightInd/>
        <w:snapToGrid/>
        <w:spacing w:line="576" w:lineRule="exact"/>
        <w:ind w:firstLine="624"/>
        <w:jc w:val="both"/>
        <w:textAlignment w:val="auto"/>
        <w:rPr>
          <w:rFonts w:hint="eastAsia" w:ascii="宋体" w:hAnsi="宋体" w:eastAsia="仿宋_GB2312" w:cs="宋体"/>
          <w:sz w:val="32"/>
          <w:szCs w:val="24"/>
        </w:rPr>
      </w:pPr>
      <w:r>
        <w:rPr>
          <w:rFonts w:hint="eastAsia" w:ascii="仿宋_GB2312" w:hAnsi="宋体" w:eastAsia="仿宋_GB2312" w:cs="Times New Roman"/>
          <w:kern w:val="0"/>
          <w:sz w:val="32"/>
          <w:szCs w:val="30"/>
          <w:lang w:val="en-US" w:eastAsia="zh-CN"/>
        </w:rPr>
        <w:t>2.</w:t>
      </w:r>
      <w:r>
        <w:rPr>
          <w:rFonts w:hint="eastAsia" w:ascii="仿宋_GB2312" w:hAnsi="宋体" w:eastAsia="仿宋_GB2312" w:cs="Times New Roman"/>
          <w:kern w:val="0"/>
          <w:sz w:val="32"/>
          <w:szCs w:val="30"/>
        </w:rPr>
        <w:t>食品经营许可告知承诺书；</w:t>
      </w:r>
    </w:p>
    <w:p>
      <w:pPr>
        <w:keepNext w:val="0"/>
        <w:keepLines w:val="0"/>
        <w:pageBreakBefore w:val="0"/>
        <w:tabs>
          <w:tab w:val="left" w:pos="790"/>
          <w:tab w:val="left" w:pos="1264"/>
        </w:tabs>
        <w:kinsoku/>
        <w:wordWrap/>
        <w:overflowPunct w:val="0"/>
        <w:topLinePunct w:val="0"/>
        <w:autoSpaceDE/>
        <w:autoSpaceDN/>
        <w:bidi w:val="0"/>
        <w:adjustRightInd/>
        <w:snapToGrid/>
        <w:spacing w:line="576" w:lineRule="exact"/>
        <w:ind w:left="624"/>
        <w:jc w:val="both"/>
        <w:textAlignment w:val="auto"/>
        <w:rPr>
          <w:rFonts w:hint="eastAsia" w:ascii="仿宋_GB2312" w:hAnsi="宋体" w:eastAsia="仿宋_GB2312" w:cs="Times New Roman"/>
          <w:kern w:val="0"/>
          <w:sz w:val="32"/>
          <w:szCs w:val="30"/>
          <w:lang w:eastAsia="zh-CN"/>
        </w:rPr>
      </w:pPr>
      <w:r>
        <w:rPr>
          <w:rFonts w:hint="eastAsia" w:ascii="仿宋_GB2312" w:hAnsi="宋体" w:eastAsia="仿宋_GB2312" w:cs="Times New Roman"/>
          <w:kern w:val="0"/>
          <w:sz w:val="32"/>
          <w:szCs w:val="30"/>
        </w:rPr>
        <w:t>3</w:t>
      </w:r>
      <w:r>
        <w:rPr>
          <w:rFonts w:ascii="仿宋_GB2312" w:hAnsi="宋体" w:eastAsia="仿宋_GB2312" w:cs="Times New Roman"/>
          <w:kern w:val="0"/>
          <w:sz w:val="32"/>
          <w:szCs w:val="30"/>
        </w:rPr>
        <w:t>.</w:t>
      </w:r>
      <w:r>
        <w:rPr>
          <w:rFonts w:hint="eastAsia" w:ascii="仿宋_GB2312" w:hAnsi="宋体" w:eastAsia="仿宋_GB2312" w:cs="Times New Roman"/>
          <w:kern w:val="0"/>
          <w:sz w:val="32"/>
          <w:szCs w:val="30"/>
        </w:rPr>
        <w:t>食品经营许可证正本、副本</w:t>
      </w:r>
      <w:r>
        <w:rPr>
          <w:rFonts w:hint="eastAsia" w:ascii="宋体" w:hAnsi="宋体" w:eastAsia="仿宋_GB2312" w:cs="宋体"/>
          <w:sz w:val="32"/>
          <w:szCs w:val="24"/>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宋体" w:eastAsia="仿宋_GB2312" w:cs="Times New Roman"/>
          <w:kern w:val="0"/>
          <w:sz w:val="32"/>
          <w:szCs w:val="30"/>
          <w:lang w:val="en-US" w:eastAsia="zh-CN"/>
        </w:rPr>
      </w:pPr>
      <w:r>
        <w:rPr>
          <w:rFonts w:hint="eastAsia" w:ascii="仿宋_GB2312" w:hAnsi="宋体" w:eastAsia="仿宋_GB2312" w:cs="Times New Roman"/>
          <w:kern w:val="0"/>
          <w:sz w:val="32"/>
          <w:szCs w:val="30"/>
          <w:lang w:eastAsia="zh-CN"/>
        </w:rPr>
        <w:t>（二）</w:t>
      </w:r>
      <w:r>
        <w:rPr>
          <w:rFonts w:hint="eastAsia" w:ascii="仿宋_GB2312" w:hAnsi="宋体" w:eastAsia="仿宋_GB2312" w:cs="Times New Roman"/>
          <w:kern w:val="0"/>
          <w:sz w:val="32"/>
          <w:szCs w:val="30"/>
          <w:lang w:val="en-US" w:eastAsia="zh-CN"/>
        </w:rPr>
        <w:t>优化审批服务</w:t>
      </w:r>
    </w:p>
    <w:p>
      <w:pPr>
        <w:keepNext w:val="0"/>
        <w:keepLines w:val="0"/>
        <w:pageBreakBefore w:val="0"/>
        <w:widowControl/>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宋体" w:eastAsia="仿宋_GB2312" w:cs="Times New Roman"/>
          <w:kern w:val="0"/>
          <w:sz w:val="32"/>
          <w:szCs w:val="30"/>
          <w:lang w:val="en-US" w:eastAsia="zh-CN"/>
        </w:rPr>
      </w:pPr>
      <w:r>
        <w:rPr>
          <w:rFonts w:hint="eastAsia" w:ascii="仿宋_GB2312" w:hAnsi="宋体" w:eastAsia="仿宋_GB2312" w:cs="Times New Roman"/>
          <w:kern w:val="0"/>
          <w:sz w:val="32"/>
          <w:szCs w:val="30"/>
          <w:lang w:val="en-US" w:eastAsia="zh-CN"/>
        </w:rPr>
        <w:t>①新办</w:t>
      </w:r>
    </w:p>
    <w:p>
      <w:pPr>
        <w:keepNext w:val="0"/>
        <w:keepLines w:val="0"/>
        <w:pageBreakBefore w:val="0"/>
        <w:tabs>
          <w:tab w:val="left" w:pos="790"/>
          <w:tab w:val="left" w:pos="1264"/>
        </w:tabs>
        <w:kinsoku/>
        <w:wordWrap/>
        <w:overflowPunct w:val="0"/>
        <w:topLinePunct w:val="0"/>
        <w:autoSpaceDE/>
        <w:autoSpaceDN/>
        <w:bidi w:val="0"/>
        <w:adjustRightInd/>
        <w:snapToGrid/>
        <w:spacing w:line="576" w:lineRule="exact"/>
        <w:ind w:firstLine="640" w:firstLineChars="200"/>
        <w:jc w:val="both"/>
        <w:textAlignment w:val="auto"/>
        <w:rPr>
          <w:rFonts w:hint="eastAsia" w:ascii="仿宋_GB2312" w:hAnsi="宋体" w:eastAsia="仿宋_GB2312" w:cs="Times New Roman"/>
          <w:kern w:val="0"/>
          <w:sz w:val="32"/>
          <w:szCs w:val="30"/>
          <w:lang w:val="en-US" w:eastAsia="zh-CN"/>
        </w:rPr>
      </w:pPr>
      <w:r>
        <w:rPr>
          <w:rFonts w:hint="eastAsia" w:ascii="仿宋_GB2312" w:hAnsi="宋体" w:eastAsia="仿宋_GB2312" w:cs="Times New Roman"/>
          <w:kern w:val="0"/>
          <w:sz w:val="32"/>
          <w:szCs w:val="30"/>
          <w:lang w:val="en-US" w:eastAsia="zh-CN"/>
        </w:rPr>
        <w:t>1.《食品经营许可证》申请书；</w:t>
      </w:r>
    </w:p>
    <w:p>
      <w:pPr>
        <w:keepNext w:val="0"/>
        <w:keepLines w:val="0"/>
        <w:pageBreakBefore w:val="0"/>
        <w:tabs>
          <w:tab w:val="left" w:pos="790"/>
          <w:tab w:val="left" w:pos="1264"/>
        </w:tabs>
        <w:kinsoku/>
        <w:wordWrap/>
        <w:overflowPunct w:val="0"/>
        <w:topLinePunct w:val="0"/>
        <w:autoSpaceDE/>
        <w:autoSpaceDN/>
        <w:bidi w:val="0"/>
        <w:adjustRightInd/>
        <w:snapToGrid/>
        <w:spacing w:line="576" w:lineRule="exact"/>
        <w:ind w:firstLine="640" w:firstLineChars="200"/>
        <w:jc w:val="both"/>
        <w:textAlignment w:val="auto"/>
        <w:rPr>
          <w:rFonts w:hint="eastAsia" w:ascii="仿宋_GB2312" w:hAnsi="宋体" w:eastAsia="仿宋_GB2312" w:cs="Times New Roman"/>
          <w:kern w:val="0"/>
          <w:sz w:val="32"/>
          <w:szCs w:val="30"/>
          <w:lang w:val="en-US" w:eastAsia="zh-CN"/>
        </w:rPr>
      </w:pPr>
      <w:r>
        <w:rPr>
          <w:rFonts w:hint="eastAsia" w:ascii="仿宋_GB2312" w:hAnsi="宋体" w:eastAsia="仿宋_GB2312" w:cs="Times New Roman"/>
          <w:kern w:val="0"/>
          <w:sz w:val="32"/>
          <w:szCs w:val="30"/>
          <w:lang w:val="en-US" w:eastAsia="zh-CN"/>
        </w:rPr>
        <w:t>2.与食品经营相适应的主要设备设施布局、操作流程等文件；</w:t>
      </w:r>
    </w:p>
    <w:p>
      <w:pPr>
        <w:keepNext w:val="0"/>
        <w:keepLines w:val="0"/>
        <w:pageBreakBefore w:val="0"/>
        <w:tabs>
          <w:tab w:val="left" w:pos="790"/>
          <w:tab w:val="left" w:pos="1264"/>
        </w:tabs>
        <w:kinsoku/>
        <w:wordWrap/>
        <w:overflowPunct w:val="0"/>
        <w:topLinePunct w:val="0"/>
        <w:autoSpaceDE/>
        <w:autoSpaceDN/>
        <w:bidi w:val="0"/>
        <w:adjustRightInd/>
        <w:snapToGrid/>
        <w:spacing w:line="576" w:lineRule="exact"/>
        <w:ind w:firstLine="640" w:firstLineChars="200"/>
        <w:jc w:val="both"/>
        <w:textAlignment w:val="auto"/>
        <w:rPr>
          <w:rFonts w:hint="eastAsia" w:ascii="仿宋_GB2312" w:hAnsi="宋体" w:eastAsia="仿宋_GB2312" w:cs="Times New Roman"/>
          <w:kern w:val="0"/>
          <w:sz w:val="32"/>
          <w:szCs w:val="30"/>
          <w:lang w:val="en-US" w:eastAsia="zh-CN"/>
        </w:rPr>
      </w:pPr>
      <w:r>
        <w:rPr>
          <w:rFonts w:hint="eastAsia" w:ascii="仿宋_GB2312" w:hAnsi="宋体" w:eastAsia="仿宋_GB2312" w:cs="Times New Roman"/>
          <w:kern w:val="0"/>
          <w:sz w:val="32"/>
          <w:szCs w:val="30"/>
          <w:lang w:val="en-US" w:eastAsia="zh-CN"/>
        </w:rPr>
        <w:t>3.食品安全自查、从业人员健康管理、进货查验记录、食品安全事故处置等保证食品安全的规章制度；</w:t>
      </w:r>
    </w:p>
    <w:p>
      <w:pPr>
        <w:keepNext w:val="0"/>
        <w:keepLines w:val="0"/>
        <w:pageBreakBefore w:val="0"/>
        <w:tabs>
          <w:tab w:val="left" w:pos="790"/>
          <w:tab w:val="left" w:pos="1264"/>
        </w:tabs>
        <w:kinsoku/>
        <w:wordWrap/>
        <w:overflowPunct w:val="0"/>
        <w:topLinePunct w:val="0"/>
        <w:autoSpaceDE/>
        <w:autoSpaceDN/>
        <w:bidi w:val="0"/>
        <w:adjustRightInd/>
        <w:snapToGrid/>
        <w:spacing w:line="576" w:lineRule="exact"/>
        <w:ind w:firstLine="640" w:firstLineChars="200"/>
        <w:jc w:val="both"/>
        <w:textAlignment w:val="auto"/>
        <w:rPr>
          <w:rFonts w:hint="eastAsia" w:ascii="仿宋_GB2312" w:hAnsi="宋体" w:eastAsia="仿宋_GB2312" w:cs="Times New Roman"/>
          <w:kern w:val="0"/>
          <w:sz w:val="32"/>
          <w:szCs w:val="30"/>
          <w:lang w:val="en-US" w:eastAsia="zh-CN"/>
        </w:rPr>
      </w:pPr>
      <w:r>
        <w:rPr>
          <w:rFonts w:hint="eastAsia" w:ascii="仿宋_GB2312" w:hAnsi="宋体" w:eastAsia="仿宋_GB2312" w:cs="Times New Roman"/>
          <w:kern w:val="0"/>
          <w:sz w:val="32"/>
          <w:szCs w:val="30"/>
          <w:lang w:val="en-US" w:eastAsia="zh-CN"/>
        </w:rPr>
        <w:t>4.申请人委托他人办理食品经营许可申请的，代理人应当提交授权委托书以及代理人的身份证明文件。</w:t>
      </w:r>
    </w:p>
    <w:p>
      <w:pPr>
        <w:keepNext w:val="0"/>
        <w:keepLines w:val="0"/>
        <w:pageBreakBefore w:val="0"/>
        <w:tabs>
          <w:tab w:val="left" w:pos="790"/>
          <w:tab w:val="left" w:pos="1264"/>
        </w:tabs>
        <w:kinsoku/>
        <w:wordWrap/>
        <w:overflowPunct w:val="0"/>
        <w:topLinePunct w:val="0"/>
        <w:autoSpaceDE/>
        <w:autoSpaceDN/>
        <w:bidi w:val="0"/>
        <w:adjustRightInd/>
        <w:snapToGrid/>
        <w:spacing w:line="576" w:lineRule="exact"/>
        <w:ind w:firstLine="640" w:firstLineChars="200"/>
        <w:jc w:val="both"/>
        <w:textAlignment w:val="auto"/>
        <w:rPr>
          <w:rFonts w:hint="eastAsia" w:ascii="仿宋_GB2312" w:hAnsi="宋体" w:eastAsia="仿宋_GB2312" w:cs="Times New Roman"/>
          <w:kern w:val="0"/>
          <w:sz w:val="32"/>
          <w:szCs w:val="30"/>
          <w:lang w:val="en-US" w:eastAsia="zh-CN"/>
        </w:rPr>
      </w:pPr>
      <w:r>
        <w:rPr>
          <w:rFonts w:hint="eastAsia" w:ascii="仿宋_GB2312" w:hAnsi="宋体" w:eastAsia="仿宋_GB2312" w:cs="Times New Roman"/>
          <w:kern w:val="0"/>
          <w:sz w:val="32"/>
          <w:szCs w:val="30"/>
          <w:lang w:val="en-US" w:eastAsia="zh-CN"/>
        </w:rPr>
        <w:t>②变更</w:t>
      </w:r>
    </w:p>
    <w:p>
      <w:pPr>
        <w:keepNext w:val="0"/>
        <w:keepLines w:val="0"/>
        <w:pageBreakBefore w:val="0"/>
        <w:tabs>
          <w:tab w:val="left" w:pos="790"/>
          <w:tab w:val="left" w:pos="1264"/>
        </w:tabs>
        <w:kinsoku/>
        <w:wordWrap/>
        <w:overflowPunct w:val="0"/>
        <w:topLinePunct w:val="0"/>
        <w:autoSpaceDE/>
        <w:autoSpaceDN/>
        <w:bidi w:val="0"/>
        <w:adjustRightInd/>
        <w:snapToGrid/>
        <w:spacing w:line="576" w:lineRule="exact"/>
        <w:ind w:firstLine="640" w:firstLineChars="200"/>
        <w:jc w:val="both"/>
        <w:textAlignment w:val="auto"/>
        <w:rPr>
          <w:rFonts w:hint="eastAsia" w:ascii="仿宋_GB2312" w:hAnsi="宋体" w:eastAsia="仿宋_GB2312" w:cs="Times New Roman"/>
          <w:kern w:val="0"/>
          <w:sz w:val="32"/>
          <w:szCs w:val="30"/>
          <w:lang w:val="en-US" w:eastAsia="zh-CN"/>
        </w:rPr>
      </w:pPr>
      <w:r>
        <w:rPr>
          <w:rFonts w:hint="eastAsia" w:ascii="仿宋_GB2312" w:hAnsi="宋体" w:eastAsia="仿宋_GB2312" w:cs="Times New Roman"/>
          <w:kern w:val="0"/>
          <w:sz w:val="32"/>
          <w:szCs w:val="30"/>
          <w:lang w:val="en-US" w:eastAsia="zh-CN"/>
        </w:rPr>
        <w:t>1.《食品经营许可证》变更申请书；</w:t>
      </w:r>
    </w:p>
    <w:p>
      <w:pPr>
        <w:keepNext w:val="0"/>
        <w:keepLines w:val="0"/>
        <w:pageBreakBefore w:val="0"/>
        <w:tabs>
          <w:tab w:val="left" w:pos="790"/>
          <w:tab w:val="left" w:pos="1264"/>
        </w:tabs>
        <w:kinsoku/>
        <w:wordWrap/>
        <w:overflowPunct w:val="0"/>
        <w:topLinePunct w:val="0"/>
        <w:autoSpaceDE/>
        <w:autoSpaceDN/>
        <w:bidi w:val="0"/>
        <w:adjustRightInd/>
        <w:snapToGrid/>
        <w:spacing w:line="576" w:lineRule="exact"/>
        <w:ind w:firstLine="640" w:firstLineChars="200"/>
        <w:jc w:val="both"/>
        <w:textAlignment w:val="auto"/>
        <w:rPr>
          <w:rFonts w:hint="eastAsia" w:ascii="宋体" w:hAnsi="宋体" w:eastAsia="仿宋_GB2312" w:cs="宋体"/>
          <w:sz w:val="32"/>
          <w:szCs w:val="24"/>
          <w:lang w:val="en-US" w:eastAsia="zh-CN"/>
        </w:rPr>
      </w:pPr>
      <w:r>
        <w:rPr>
          <w:rFonts w:hint="eastAsia" w:ascii="仿宋_GB2312" w:hAnsi="宋体" w:eastAsia="仿宋_GB2312" w:cs="Times New Roman"/>
          <w:kern w:val="0"/>
          <w:sz w:val="32"/>
          <w:szCs w:val="30"/>
          <w:lang w:val="en-US" w:eastAsia="zh-CN"/>
        </w:rPr>
        <w:t>2.</w:t>
      </w:r>
      <w:r>
        <w:rPr>
          <w:rFonts w:hint="eastAsia" w:ascii="宋体" w:hAnsi="宋体" w:eastAsia="仿宋_GB2312" w:cs="宋体"/>
          <w:sz w:val="32"/>
          <w:szCs w:val="24"/>
          <w:lang w:val="en-US" w:eastAsia="zh-CN"/>
        </w:rPr>
        <w:t>食品经营许可证正本、副本；</w:t>
      </w:r>
    </w:p>
    <w:p>
      <w:pPr>
        <w:keepNext w:val="0"/>
        <w:keepLines w:val="0"/>
        <w:pageBreakBefore w:val="0"/>
        <w:tabs>
          <w:tab w:val="left" w:pos="790"/>
          <w:tab w:val="left" w:pos="1264"/>
        </w:tabs>
        <w:kinsoku/>
        <w:wordWrap/>
        <w:overflowPunct w:val="0"/>
        <w:topLinePunct w:val="0"/>
        <w:autoSpaceDE/>
        <w:autoSpaceDN/>
        <w:bidi w:val="0"/>
        <w:adjustRightInd/>
        <w:snapToGrid/>
        <w:spacing w:line="576" w:lineRule="exact"/>
        <w:ind w:firstLine="640" w:firstLineChars="200"/>
        <w:jc w:val="both"/>
        <w:textAlignment w:val="auto"/>
        <w:rPr>
          <w:rFonts w:hint="eastAsia" w:ascii="宋体" w:hAnsi="宋体" w:eastAsia="仿宋_GB2312" w:cs="宋体"/>
          <w:sz w:val="32"/>
          <w:szCs w:val="24"/>
          <w:lang w:val="en-US" w:eastAsia="zh-CN"/>
        </w:rPr>
      </w:pPr>
      <w:r>
        <w:rPr>
          <w:rFonts w:hint="eastAsia" w:ascii="宋体" w:hAnsi="宋体" w:eastAsia="仿宋_GB2312" w:cs="宋体"/>
          <w:sz w:val="32"/>
          <w:szCs w:val="24"/>
          <w:lang w:val="en-US" w:eastAsia="zh-CN"/>
        </w:rPr>
        <w:t>3.经营场所地址（仅文字性变更）及住所变更的，提供相应证明；</w:t>
      </w:r>
    </w:p>
    <w:p>
      <w:pPr>
        <w:keepNext w:val="0"/>
        <w:keepLines w:val="0"/>
        <w:pageBreakBefore w:val="0"/>
        <w:tabs>
          <w:tab w:val="left" w:pos="790"/>
          <w:tab w:val="left" w:pos="1264"/>
        </w:tabs>
        <w:kinsoku/>
        <w:wordWrap/>
        <w:overflowPunct w:val="0"/>
        <w:topLinePunct w:val="0"/>
        <w:autoSpaceDE/>
        <w:autoSpaceDN/>
        <w:bidi w:val="0"/>
        <w:adjustRightInd/>
        <w:snapToGrid/>
        <w:spacing w:line="576" w:lineRule="exact"/>
        <w:ind w:firstLine="640" w:firstLineChars="200"/>
        <w:jc w:val="both"/>
        <w:textAlignment w:val="auto"/>
        <w:rPr>
          <w:rFonts w:hint="eastAsia" w:ascii="宋体" w:hAnsi="宋体" w:eastAsia="仿宋_GB2312" w:cs="宋体"/>
          <w:sz w:val="32"/>
          <w:szCs w:val="24"/>
          <w:lang w:val="en-US" w:eastAsia="zh-CN"/>
        </w:rPr>
      </w:pPr>
      <w:r>
        <w:rPr>
          <w:rFonts w:hint="eastAsia" w:ascii="宋体" w:hAnsi="宋体" w:eastAsia="仿宋_GB2312" w:cs="宋体"/>
          <w:sz w:val="32"/>
          <w:szCs w:val="24"/>
          <w:lang w:val="en-US" w:eastAsia="zh-CN"/>
        </w:rPr>
        <w:t>4.布局流程等经营条件发生变化的，</w:t>
      </w:r>
      <w:r>
        <w:rPr>
          <w:rFonts w:hint="eastAsia" w:ascii="仿宋_GB2312" w:hAnsi="宋体" w:eastAsia="仿宋_GB2312" w:cs="Times New Roman"/>
          <w:kern w:val="0"/>
          <w:sz w:val="32"/>
          <w:szCs w:val="30"/>
          <w:lang w:val="en-US" w:eastAsia="zh-CN"/>
        </w:rPr>
        <w:t>提交变化后与食品经营相适应的主要设施设备布局、操作流程等文件</w:t>
      </w:r>
      <w:r>
        <w:rPr>
          <w:rFonts w:hint="eastAsia" w:ascii="宋体" w:hAnsi="宋体" w:eastAsia="仿宋_GB2312" w:cs="宋体"/>
          <w:sz w:val="32"/>
          <w:szCs w:val="24"/>
          <w:lang w:val="en-US" w:eastAsia="zh-CN"/>
        </w:rPr>
        <w:t>；</w:t>
      </w:r>
    </w:p>
    <w:p>
      <w:pPr>
        <w:keepNext w:val="0"/>
        <w:keepLines w:val="0"/>
        <w:pageBreakBefore w:val="0"/>
        <w:tabs>
          <w:tab w:val="left" w:pos="790"/>
          <w:tab w:val="left" w:pos="1264"/>
        </w:tabs>
        <w:kinsoku/>
        <w:wordWrap/>
        <w:overflowPunct w:val="0"/>
        <w:topLinePunct w:val="0"/>
        <w:autoSpaceDE/>
        <w:autoSpaceDN/>
        <w:bidi w:val="0"/>
        <w:adjustRightInd/>
        <w:snapToGrid/>
        <w:spacing w:line="576" w:lineRule="exact"/>
        <w:ind w:firstLine="640" w:firstLineChars="200"/>
        <w:jc w:val="both"/>
        <w:textAlignment w:val="auto"/>
        <w:rPr>
          <w:rFonts w:hint="eastAsia" w:ascii="宋体" w:hAnsi="宋体" w:eastAsia="仿宋_GB2312" w:cs="宋体"/>
          <w:sz w:val="32"/>
          <w:szCs w:val="24"/>
          <w:lang w:val="en-US" w:eastAsia="zh-CN"/>
        </w:rPr>
      </w:pPr>
      <w:r>
        <w:rPr>
          <w:rFonts w:hint="eastAsia" w:ascii="宋体" w:hAnsi="宋体" w:eastAsia="仿宋_GB2312" w:cs="宋体"/>
          <w:sz w:val="32"/>
          <w:szCs w:val="24"/>
          <w:lang w:val="en-US" w:eastAsia="zh-CN"/>
        </w:rPr>
        <w:t>5.增加经营范围的，提交新增有关的食品安全管理制度；</w:t>
      </w:r>
    </w:p>
    <w:p>
      <w:pPr>
        <w:keepNext w:val="0"/>
        <w:keepLines w:val="0"/>
        <w:pageBreakBefore w:val="0"/>
        <w:tabs>
          <w:tab w:val="left" w:pos="790"/>
          <w:tab w:val="left" w:pos="1264"/>
        </w:tabs>
        <w:kinsoku/>
        <w:wordWrap/>
        <w:overflowPunct w:val="0"/>
        <w:topLinePunct w:val="0"/>
        <w:autoSpaceDE/>
        <w:autoSpaceDN/>
        <w:bidi w:val="0"/>
        <w:adjustRightInd/>
        <w:snapToGrid/>
        <w:spacing w:line="576" w:lineRule="exact"/>
        <w:ind w:firstLine="640" w:firstLineChars="200"/>
        <w:jc w:val="both"/>
        <w:textAlignment w:val="auto"/>
        <w:rPr>
          <w:rFonts w:hint="eastAsia" w:ascii="仿宋_GB2312" w:hAnsi="宋体" w:eastAsia="仿宋_GB2312" w:cs="Times New Roman"/>
          <w:kern w:val="0"/>
          <w:sz w:val="32"/>
          <w:szCs w:val="30"/>
          <w:lang w:val="en-US" w:eastAsia="zh-CN"/>
        </w:rPr>
      </w:pPr>
      <w:r>
        <w:rPr>
          <w:rFonts w:hint="eastAsia" w:ascii="宋体" w:hAnsi="宋体" w:eastAsia="仿宋_GB2312" w:cs="宋体"/>
          <w:sz w:val="32"/>
          <w:szCs w:val="24"/>
          <w:lang w:val="en-US" w:eastAsia="zh-CN"/>
        </w:rPr>
        <w:t>6.</w:t>
      </w:r>
      <w:r>
        <w:rPr>
          <w:rFonts w:hint="eastAsia" w:ascii="仿宋_GB2312" w:hAnsi="宋体" w:eastAsia="仿宋_GB2312" w:cs="Times New Roman"/>
          <w:kern w:val="0"/>
          <w:sz w:val="32"/>
          <w:szCs w:val="30"/>
          <w:lang w:val="en-US" w:eastAsia="zh-CN"/>
        </w:rPr>
        <w:t>申请人委托他人办理食品经营许可申请的，代理人应当提交授权委托书以及代理人的身份证明文件。</w:t>
      </w:r>
    </w:p>
    <w:p>
      <w:pPr>
        <w:keepNext w:val="0"/>
        <w:keepLines w:val="0"/>
        <w:pageBreakBefore w:val="0"/>
        <w:tabs>
          <w:tab w:val="left" w:pos="790"/>
          <w:tab w:val="left" w:pos="1264"/>
        </w:tabs>
        <w:kinsoku/>
        <w:wordWrap/>
        <w:overflowPunct w:val="0"/>
        <w:topLinePunct w:val="0"/>
        <w:autoSpaceDE/>
        <w:autoSpaceDN/>
        <w:bidi w:val="0"/>
        <w:adjustRightInd/>
        <w:snapToGrid/>
        <w:spacing w:line="576" w:lineRule="exact"/>
        <w:ind w:firstLine="640" w:firstLineChars="200"/>
        <w:jc w:val="both"/>
        <w:textAlignment w:val="auto"/>
        <w:rPr>
          <w:rFonts w:hint="eastAsia" w:ascii="仿宋_GB2312" w:hAnsi="宋体" w:eastAsia="仿宋_GB2312" w:cs="Times New Roman"/>
          <w:kern w:val="0"/>
          <w:sz w:val="32"/>
          <w:szCs w:val="30"/>
          <w:lang w:val="en-US" w:eastAsia="zh-CN"/>
        </w:rPr>
      </w:pPr>
      <w:r>
        <w:rPr>
          <w:rFonts w:hint="eastAsia" w:ascii="仿宋_GB2312" w:hAnsi="宋体" w:eastAsia="仿宋_GB2312" w:cs="Times New Roman"/>
          <w:kern w:val="0"/>
          <w:sz w:val="32"/>
          <w:szCs w:val="30"/>
          <w:lang w:val="en-US" w:eastAsia="zh-CN"/>
        </w:rPr>
        <w:t>③延续</w:t>
      </w:r>
    </w:p>
    <w:p>
      <w:pPr>
        <w:keepNext w:val="0"/>
        <w:keepLines w:val="0"/>
        <w:pageBreakBefore w:val="0"/>
        <w:tabs>
          <w:tab w:val="left" w:pos="790"/>
          <w:tab w:val="left" w:pos="1264"/>
        </w:tabs>
        <w:kinsoku/>
        <w:wordWrap/>
        <w:overflowPunct w:val="0"/>
        <w:topLinePunct w:val="0"/>
        <w:autoSpaceDE/>
        <w:autoSpaceDN/>
        <w:bidi w:val="0"/>
        <w:adjustRightInd/>
        <w:snapToGrid/>
        <w:spacing w:line="576" w:lineRule="exact"/>
        <w:ind w:firstLine="640" w:firstLineChars="200"/>
        <w:jc w:val="both"/>
        <w:textAlignment w:val="auto"/>
        <w:rPr>
          <w:rFonts w:hint="eastAsia" w:ascii="仿宋_GB2312" w:hAnsi="宋体" w:eastAsia="仿宋_GB2312" w:cs="Times New Roman"/>
          <w:kern w:val="0"/>
          <w:sz w:val="32"/>
          <w:szCs w:val="30"/>
          <w:lang w:val="en-US" w:eastAsia="zh-CN"/>
        </w:rPr>
      </w:pPr>
      <w:r>
        <w:rPr>
          <w:rFonts w:hint="eastAsia" w:ascii="仿宋_GB2312" w:hAnsi="宋体" w:eastAsia="仿宋_GB2312" w:cs="Times New Roman"/>
          <w:kern w:val="0"/>
          <w:sz w:val="32"/>
          <w:szCs w:val="30"/>
          <w:lang w:val="en-US" w:eastAsia="zh-CN"/>
        </w:rPr>
        <w:t>1.《食品经营许可证》延续申请书；</w:t>
      </w:r>
    </w:p>
    <w:p>
      <w:pPr>
        <w:keepNext w:val="0"/>
        <w:keepLines w:val="0"/>
        <w:pageBreakBefore w:val="0"/>
        <w:tabs>
          <w:tab w:val="left" w:pos="790"/>
          <w:tab w:val="left" w:pos="1264"/>
        </w:tabs>
        <w:kinsoku/>
        <w:wordWrap/>
        <w:overflowPunct w:val="0"/>
        <w:topLinePunct w:val="0"/>
        <w:autoSpaceDE/>
        <w:autoSpaceDN/>
        <w:bidi w:val="0"/>
        <w:adjustRightInd/>
        <w:snapToGrid/>
        <w:spacing w:line="576" w:lineRule="exact"/>
        <w:ind w:firstLine="640" w:firstLineChars="200"/>
        <w:jc w:val="both"/>
        <w:textAlignment w:val="auto"/>
        <w:rPr>
          <w:rFonts w:hint="eastAsia" w:ascii="仿宋_GB2312" w:hAnsi="宋体" w:eastAsia="仿宋_GB2312" w:cs="Times New Roman"/>
          <w:kern w:val="0"/>
          <w:sz w:val="32"/>
          <w:szCs w:val="30"/>
          <w:lang w:val="en-US" w:eastAsia="zh-CN"/>
        </w:rPr>
      </w:pPr>
      <w:r>
        <w:rPr>
          <w:rFonts w:hint="eastAsia" w:ascii="仿宋_GB2312" w:hAnsi="宋体" w:eastAsia="仿宋_GB2312" w:cs="Times New Roman"/>
          <w:kern w:val="0"/>
          <w:sz w:val="32"/>
          <w:szCs w:val="30"/>
          <w:lang w:val="en-US" w:eastAsia="zh-CN"/>
        </w:rPr>
        <w:t>2.与食品经营相适应的主要设备设施布局、操作流程等文件；</w:t>
      </w:r>
    </w:p>
    <w:p>
      <w:pPr>
        <w:keepNext w:val="0"/>
        <w:keepLines w:val="0"/>
        <w:pageBreakBefore w:val="0"/>
        <w:tabs>
          <w:tab w:val="left" w:pos="790"/>
          <w:tab w:val="left" w:pos="1264"/>
        </w:tabs>
        <w:kinsoku/>
        <w:wordWrap/>
        <w:overflowPunct w:val="0"/>
        <w:topLinePunct w:val="0"/>
        <w:autoSpaceDE/>
        <w:autoSpaceDN/>
        <w:bidi w:val="0"/>
        <w:adjustRightInd/>
        <w:snapToGrid/>
        <w:spacing w:line="576" w:lineRule="exact"/>
        <w:ind w:firstLine="640" w:firstLineChars="200"/>
        <w:jc w:val="both"/>
        <w:textAlignment w:val="auto"/>
        <w:rPr>
          <w:rFonts w:hint="eastAsia" w:ascii="仿宋_GB2312" w:hAnsi="宋体" w:eastAsia="仿宋_GB2312" w:cs="Times New Roman"/>
          <w:kern w:val="0"/>
          <w:sz w:val="32"/>
          <w:szCs w:val="30"/>
          <w:lang w:val="en-US" w:eastAsia="zh-CN"/>
        </w:rPr>
      </w:pPr>
      <w:r>
        <w:rPr>
          <w:rFonts w:hint="eastAsia" w:ascii="仿宋_GB2312" w:hAnsi="宋体" w:eastAsia="仿宋_GB2312" w:cs="Times New Roman"/>
          <w:kern w:val="0"/>
          <w:sz w:val="32"/>
          <w:szCs w:val="30"/>
          <w:lang w:val="en-US" w:eastAsia="zh-CN"/>
        </w:rPr>
        <w:t>3.食品安全自查、从业人员健康管理、进货查验记录、食品安全事故处置等保证食品安全的规章制度；</w:t>
      </w:r>
    </w:p>
    <w:p>
      <w:pPr>
        <w:keepNext w:val="0"/>
        <w:keepLines w:val="0"/>
        <w:pageBreakBefore w:val="0"/>
        <w:tabs>
          <w:tab w:val="left" w:pos="790"/>
          <w:tab w:val="left" w:pos="1264"/>
        </w:tabs>
        <w:kinsoku/>
        <w:wordWrap/>
        <w:overflowPunct w:val="0"/>
        <w:topLinePunct w:val="0"/>
        <w:autoSpaceDE/>
        <w:autoSpaceDN/>
        <w:bidi w:val="0"/>
        <w:adjustRightInd/>
        <w:snapToGrid/>
        <w:spacing w:line="576" w:lineRule="exact"/>
        <w:ind w:firstLine="640" w:firstLineChars="200"/>
        <w:jc w:val="both"/>
        <w:textAlignment w:val="auto"/>
        <w:rPr>
          <w:rFonts w:hint="eastAsia" w:ascii="宋体" w:hAnsi="宋体" w:eastAsia="仿宋_GB2312" w:cs="宋体"/>
          <w:sz w:val="32"/>
          <w:szCs w:val="24"/>
          <w:lang w:val="en-US" w:eastAsia="zh-CN"/>
        </w:rPr>
      </w:pPr>
      <w:r>
        <w:rPr>
          <w:rFonts w:hint="eastAsia" w:ascii="仿宋_GB2312" w:hAnsi="宋体" w:eastAsia="仿宋_GB2312" w:cs="Times New Roman"/>
          <w:kern w:val="0"/>
          <w:sz w:val="32"/>
          <w:szCs w:val="30"/>
          <w:lang w:val="en-US" w:eastAsia="zh-CN"/>
        </w:rPr>
        <w:t>4.</w:t>
      </w:r>
      <w:r>
        <w:rPr>
          <w:rFonts w:hint="eastAsia" w:ascii="宋体" w:hAnsi="宋体" w:eastAsia="仿宋_GB2312" w:cs="宋体"/>
          <w:sz w:val="32"/>
          <w:szCs w:val="24"/>
          <w:lang w:val="en-US" w:eastAsia="zh-CN"/>
        </w:rPr>
        <w:t>食品经营许可证正本、副本；</w:t>
      </w:r>
    </w:p>
    <w:p>
      <w:pPr>
        <w:keepNext w:val="0"/>
        <w:keepLines w:val="0"/>
        <w:pageBreakBefore w:val="0"/>
        <w:tabs>
          <w:tab w:val="left" w:pos="790"/>
          <w:tab w:val="left" w:pos="1264"/>
        </w:tabs>
        <w:kinsoku/>
        <w:wordWrap/>
        <w:overflowPunct w:val="0"/>
        <w:topLinePunct w:val="0"/>
        <w:autoSpaceDE/>
        <w:autoSpaceDN/>
        <w:bidi w:val="0"/>
        <w:adjustRightInd/>
        <w:snapToGrid/>
        <w:spacing w:line="576" w:lineRule="exact"/>
        <w:ind w:firstLine="640" w:firstLineChars="200"/>
        <w:jc w:val="both"/>
        <w:textAlignment w:val="auto"/>
        <w:rPr>
          <w:rFonts w:hint="eastAsia" w:ascii="仿宋_GB2312" w:hAnsi="宋体" w:eastAsia="仿宋_GB2312" w:cs="Times New Roman"/>
          <w:kern w:val="0"/>
          <w:sz w:val="32"/>
          <w:szCs w:val="30"/>
          <w:lang w:val="en-US" w:eastAsia="zh-CN"/>
        </w:rPr>
      </w:pPr>
      <w:r>
        <w:rPr>
          <w:rFonts w:hint="eastAsia" w:ascii="宋体" w:hAnsi="宋体" w:eastAsia="仿宋_GB2312" w:cs="宋体"/>
          <w:sz w:val="32"/>
          <w:szCs w:val="24"/>
          <w:lang w:val="en-US" w:eastAsia="zh-CN"/>
        </w:rPr>
        <w:t>5.</w:t>
      </w:r>
      <w:r>
        <w:rPr>
          <w:rFonts w:hint="eastAsia" w:ascii="仿宋_GB2312" w:hAnsi="宋体" w:eastAsia="仿宋_GB2312" w:cs="Times New Roman"/>
          <w:kern w:val="0"/>
          <w:sz w:val="32"/>
          <w:szCs w:val="30"/>
          <w:lang w:val="en-US" w:eastAsia="zh-CN"/>
        </w:rPr>
        <w:t>申请人委托他人办理食品经营许可申请的，代理人应当提交授权委托书以及代理人的身份证明文件。</w:t>
      </w:r>
    </w:p>
    <w:p>
      <w:pPr>
        <w:keepNext w:val="0"/>
        <w:keepLines w:val="0"/>
        <w:pageBreakBefore w:val="0"/>
        <w:tabs>
          <w:tab w:val="left" w:pos="790"/>
          <w:tab w:val="left" w:pos="1264"/>
        </w:tabs>
        <w:kinsoku/>
        <w:wordWrap/>
        <w:overflowPunct w:val="0"/>
        <w:topLinePunct w:val="0"/>
        <w:autoSpaceDE/>
        <w:autoSpaceDN/>
        <w:bidi w:val="0"/>
        <w:adjustRightInd/>
        <w:snapToGrid/>
        <w:spacing w:line="576" w:lineRule="exact"/>
        <w:ind w:firstLine="640" w:firstLineChars="200"/>
        <w:jc w:val="both"/>
        <w:textAlignment w:val="auto"/>
        <w:rPr>
          <w:rFonts w:hint="eastAsia" w:ascii="宋体" w:hAnsi="宋体" w:eastAsia="仿宋_GB2312" w:cs="宋体"/>
          <w:sz w:val="32"/>
          <w:szCs w:val="24"/>
          <w:lang w:val="en-US" w:eastAsia="zh-CN"/>
        </w:rPr>
      </w:pPr>
      <w:r>
        <w:rPr>
          <w:rFonts w:hint="eastAsia" w:ascii="宋体" w:hAnsi="宋体" w:eastAsia="仿宋_GB2312" w:cs="宋体"/>
          <w:sz w:val="32"/>
          <w:szCs w:val="24"/>
          <w:lang w:val="en-US" w:eastAsia="zh-CN"/>
        </w:rPr>
        <w:t>④补办</w:t>
      </w:r>
    </w:p>
    <w:p>
      <w:pPr>
        <w:keepNext w:val="0"/>
        <w:keepLines w:val="0"/>
        <w:pageBreakBefore w:val="0"/>
        <w:tabs>
          <w:tab w:val="left" w:pos="790"/>
          <w:tab w:val="left" w:pos="1264"/>
        </w:tabs>
        <w:kinsoku/>
        <w:wordWrap/>
        <w:overflowPunct w:val="0"/>
        <w:topLinePunct w:val="0"/>
        <w:autoSpaceDE/>
        <w:autoSpaceDN/>
        <w:bidi w:val="0"/>
        <w:adjustRightInd/>
        <w:snapToGrid/>
        <w:spacing w:line="576" w:lineRule="exact"/>
        <w:ind w:firstLine="640" w:firstLineChars="200"/>
        <w:jc w:val="both"/>
        <w:textAlignment w:val="auto"/>
        <w:rPr>
          <w:rFonts w:hint="eastAsia" w:ascii="仿宋_GB2312" w:hAnsi="宋体" w:eastAsia="仿宋_GB2312" w:cs="Times New Roman"/>
          <w:kern w:val="0"/>
          <w:sz w:val="32"/>
          <w:szCs w:val="30"/>
          <w:lang w:val="en-US" w:eastAsia="zh-CN"/>
        </w:rPr>
      </w:pPr>
      <w:r>
        <w:rPr>
          <w:rFonts w:hint="eastAsia" w:ascii="宋体" w:hAnsi="宋体" w:eastAsia="仿宋_GB2312" w:cs="宋体"/>
          <w:sz w:val="32"/>
          <w:szCs w:val="24"/>
          <w:lang w:val="en-US" w:eastAsia="zh-CN"/>
        </w:rPr>
        <w:t>1.</w:t>
      </w:r>
      <w:r>
        <w:rPr>
          <w:rFonts w:hint="eastAsia" w:ascii="仿宋_GB2312" w:hAnsi="宋体" w:eastAsia="仿宋_GB2312" w:cs="Times New Roman"/>
          <w:kern w:val="0"/>
          <w:sz w:val="32"/>
          <w:szCs w:val="30"/>
          <w:lang w:val="en-US" w:eastAsia="zh-CN"/>
        </w:rPr>
        <w:t>《食品经营许可证》补正申请书；</w:t>
      </w:r>
    </w:p>
    <w:p>
      <w:pPr>
        <w:keepNext w:val="0"/>
        <w:keepLines w:val="0"/>
        <w:pageBreakBefore w:val="0"/>
        <w:tabs>
          <w:tab w:val="left" w:pos="790"/>
          <w:tab w:val="left" w:pos="1264"/>
        </w:tabs>
        <w:kinsoku/>
        <w:wordWrap/>
        <w:overflowPunct w:val="0"/>
        <w:topLinePunct w:val="0"/>
        <w:autoSpaceDE/>
        <w:autoSpaceDN/>
        <w:bidi w:val="0"/>
        <w:adjustRightInd/>
        <w:snapToGrid/>
        <w:spacing w:line="576" w:lineRule="exact"/>
        <w:ind w:firstLine="640" w:firstLineChars="200"/>
        <w:jc w:val="both"/>
        <w:textAlignment w:val="auto"/>
        <w:rPr>
          <w:rFonts w:hint="eastAsia" w:ascii="仿宋_GB2312" w:hAnsi="宋体" w:eastAsia="仿宋_GB2312" w:cs="Times New Roman"/>
          <w:kern w:val="0"/>
          <w:sz w:val="32"/>
          <w:szCs w:val="30"/>
          <w:lang w:val="en-US" w:eastAsia="zh-CN"/>
        </w:rPr>
      </w:pPr>
      <w:r>
        <w:rPr>
          <w:rFonts w:hint="eastAsia" w:ascii="仿宋_GB2312" w:hAnsi="宋体" w:eastAsia="仿宋_GB2312" w:cs="Times New Roman"/>
          <w:kern w:val="0"/>
          <w:sz w:val="32"/>
          <w:szCs w:val="30"/>
          <w:lang w:val="en-US" w:eastAsia="zh-CN"/>
        </w:rPr>
        <w:t>2.食品经营许可证“企业遗失声明”或毁损的食品经营许可证；</w:t>
      </w:r>
    </w:p>
    <w:p>
      <w:pPr>
        <w:keepNext w:val="0"/>
        <w:keepLines w:val="0"/>
        <w:pageBreakBefore w:val="0"/>
        <w:tabs>
          <w:tab w:val="left" w:pos="790"/>
          <w:tab w:val="left" w:pos="1264"/>
        </w:tabs>
        <w:kinsoku/>
        <w:wordWrap/>
        <w:overflowPunct w:val="0"/>
        <w:topLinePunct w:val="0"/>
        <w:autoSpaceDE/>
        <w:autoSpaceDN/>
        <w:bidi w:val="0"/>
        <w:adjustRightInd/>
        <w:snapToGrid/>
        <w:spacing w:line="576" w:lineRule="exact"/>
        <w:ind w:firstLine="640" w:firstLineChars="200"/>
        <w:jc w:val="both"/>
        <w:textAlignment w:val="auto"/>
        <w:rPr>
          <w:rFonts w:hint="eastAsia" w:ascii="仿宋_GB2312" w:hAnsi="宋体" w:eastAsia="仿宋_GB2312" w:cs="Times New Roman"/>
          <w:kern w:val="0"/>
          <w:sz w:val="32"/>
          <w:szCs w:val="30"/>
          <w:lang w:val="en-US" w:eastAsia="zh-CN"/>
        </w:rPr>
      </w:pPr>
      <w:r>
        <w:rPr>
          <w:rFonts w:hint="eastAsia" w:ascii="仿宋_GB2312" w:hAnsi="宋体" w:eastAsia="仿宋_GB2312" w:cs="Times New Roman"/>
          <w:kern w:val="0"/>
          <w:sz w:val="32"/>
          <w:szCs w:val="30"/>
          <w:lang w:val="en-US" w:eastAsia="zh-CN"/>
        </w:rPr>
        <w:t>3.申请人委托他人办理食品经营许可申请的，代理人应当提交授权委托书以及代理人的身份证明文件。</w:t>
      </w:r>
    </w:p>
    <w:p>
      <w:pPr>
        <w:keepNext w:val="0"/>
        <w:keepLines w:val="0"/>
        <w:pageBreakBefore w:val="0"/>
        <w:tabs>
          <w:tab w:val="left" w:pos="790"/>
          <w:tab w:val="left" w:pos="1264"/>
        </w:tabs>
        <w:kinsoku/>
        <w:wordWrap/>
        <w:overflowPunct w:val="0"/>
        <w:topLinePunct w:val="0"/>
        <w:autoSpaceDE/>
        <w:autoSpaceDN/>
        <w:bidi w:val="0"/>
        <w:adjustRightInd/>
        <w:snapToGrid/>
        <w:spacing w:line="576" w:lineRule="exact"/>
        <w:ind w:firstLine="640" w:firstLineChars="200"/>
        <w:jc w:val="both"/>
        <w:textAlignment w:val="auto"/>
        <w:rPr>
          <w:rFonts w:hint="eastAsia" w:ascii="仿宋_GB2312" w:hAnsi="宋体" w:eastAsia="仿宋_GB2312" w:cs="Times New Roman"/>
          <w:kern w:val="0"/>
          <w:sz w:val="32"/>
          <w:szCs w:val="30"/>
          <w:lang w:val="en-US" w:eastAsia="zh-CN"/>
        </w:rPr>
      </w:pPr>
      <w:r>
        <w:rPr>
          <w:rFonts w:hint="eastAsia" w:ascii="仿宋_GB2312" w:hAnsi="宋体" w:eastAsia="仿宋_GB2312" w:cs="Times New Roman"/>
          <w:kern w:val="0"/>
          <w:sz w:val="32"/>
          <w:szCs w:val="30"/>
          <w:lang w:val="en-US" w:eastAsia="zh-CN"/>
        </w:rPr>
        <w:t>⑤注销</w:t>
      </w:r>
    </w:p>
    <w:p>
      <w:pPr>
        <w:keepNext w:val="0"/>
        <w:keepLines w:val="0"/>
        <w:pageBreakBefore w:val="0"/>
        <w:tabs>
          <w:tab w:val="left" w:pos="790"/>
          <w:tab w:val="left" w:pos="1264"/>
        </w:tabs>
        <w:kinsoku/>
        <w:wordWrap/>
        <w:overflowPunct w:val="0"/>
        <w:topLinePunct w:val="0"/>
        <w:autoSpaceDE/>
        <w:autoSpaceDN/>
        <w:bidi w:val="0"/>
        <w:adjustRightInd/>
        <w:snapToGrid/>
        <w:spacing w:line="576" w:lineRule="exact"/>
        <w:ind w:firstLine="640" w:firstLineChars="200"/>
        <w:jc w:val="both"/>
        <w:textAlignment w:val="auto"/>
        <w:rPr>
          <w:rFonts w:hint="eastAsia" w:ascii="仿宋_GB2312" w:hAnsi="宋体" w:eastAsia="仿宋_GB2312" w:cs="Times New Roman"/>
          <w:kern w:val="0"/>
          <w:sz w:val="32"/>
          <w:szCs w:val="30"/>
          <w:lang w:val="en-US" w:eastAsia="zh-CN"/>
        </w:rPr>
      </w:pPr>
      <w:r>
        <w:rPr>
          <w:rFonts w:hint="eastAsia" w:ascii="宋体" w:hAnsi="宋体" w:eastAsia="仿宋_GB2312" w:cs="宋体"/>
          <w:sz w:val="32"/>
          <w:szCs w:val="24"/>
          <w:lang w:val="en-US" w:eastAsia="zh-CN"/>
        </w:rPr>
        <w:t>1.</w:t>
      </w:r>
      <w:r>
        <w:rPr>
          <w:rFonts w:hint="eastAsia" w:ascii="仿宋_GB2312" w:hAnsi="宋体" w:eastAsia="仿宋_GB2312" w:cs="Times New Roman"/>
          <w:kern w:val="0"/>
          <w:sz w:val="32"/>
          <w:szCs w:val="30"/>
          <w:lang w:val="en-US" w:eastAsia="zh-CN"/>
        </w:rPr>
        <w:t>《食品经营许可证》注销申请书；</w:t>
      </w:r>
    </w:p>
    <w:p>
      <w:pPr>
        <w:keepNext w:val="0"/>
        <w:keepLines w:val="0"/>
        <w:numPr>
          <w:ilvl w:val="0"/>
          <w:numId w:val="0"/>
        </w:numPr>
        <w:tabs>
          <w:tab w:val="left" w:pos="790"/>
          <w:tab w:val="left" w:pos="1264"/>
        </w:tabs>
        <w:kinsoku/>
        <w:wordWrap/>
        <w:overflowPunct w:val="0"/>
        <w:topLinePunct w:val="0"/>
        <w:bidi w:val="0"/>
        <w:adjustRightInd/>
        <w:snapToGrid/>
        <w:spacing w:line="576" w:lineRule="exact"/>
        <w:ind w:left="640" w:leftChars="0"/>
        <w:textAlignment w:val="auto"/>
        <w:rPr>
          <w:rFonts w:hint="eastAsia" w:ascii="仿宋_GB2312" w:hAnsi="宋体" w:eastAsia="仿宋_GB2312" w:cs="Times New Roman"/>
          <w:kern w:val="0"/>
          <w:sz w:val="32"/>
          <w:szCs w:val="30"/>
          <w:lang w:val="en-US" w:eastAsia="zh-CN"/>
        </w:rPr>
      </w:pPr>
      <w:r>
        <w:rPr>
          <w:rFonts w:hint="eastAsia" w:ascii="仿宋_GB2312" w:hAnsi="宋体" w:eastAsia="仿宋_GB2312" w:cs="Times New Roman"/>
          <w:kern w:val="0"/>
          <w:sz w:val="32"/>
          <w:szCs w:val="30"/>
          <w:lang w:val="en-US" w:eastAsia="zh-CN"/>
        </w:rPr>
        <w:t>2.食品经营许可证正本、副本；</w:t>
      </w:r>
    </w:p>
    <w:p>
      <w:pPr>
        <w:keepNext w:val="0"/>
        <w:keepLines w:val="0"/>
        <w:pageBreakBefore w:val="0"/>
        <w:tabs>
          <w:tab w:val="left" w:pos="790"/>
          <w:tab w:val="left" w:pos="1264"/>
        </w:tabs>
        <w:kinsoku/>
        <w:wordWrap/>
        <w:overflowPunct w:val="0"/>
        <w:topLinePunct w:val="0"/>
        <w:autoSpaceDE/>
        <w:autoSpaceDN/>
        <w:bidi w:val="0"/>
        <w:adjustRightInd/>
        <w:snapToGrid/>
        <w:spacing w:line="576" w:lineRule="exact"/>
        <w:ind w:firstLine="640" w:firstLineChars="200"/>
        <w:jc w:val="both"/>
        <w:textAlignment w:val="auto"/>
        <w:rPr>
          <w:rFonts w:hint="eastAsia" w:ascii="仿宋_GB2312" w:hAnsi="宋体" w:eastAsia="仿宋_GB2312" w:cs="Times New Roman"/>
          <w:kern w:val="0"/>
          <w:sz w:val="32"/>
          <w:szCs w:val="30"/>
          <w:lang w:val="en-US" w:eastAsia="zh-CN"/>
        </w:rPr>
      </w:pPr>
      <w:r>
        <w:rPr>
          <w:rFonts w:hint="eastAsia" w:ascii="仿宋_GB2312" w:hAnsi="宋体" w:eastAsia="仿宋_GB2312" w:cs="Times New Roman"/>
          <w:kern w:val="0"/>
          <w:sz w:val="32"/>
          <w:szCs w:val="30"/>
          <w:lang w:val="en-US" w:eastAsia="zh-CN"/>
        </w:rPr>
        <w:t>3.申请人委托他人办理食品经营许可申请的，代理人应当提交授权委托书以及代理人的身份证明文件。</w:t>
      </w:r>
    </w:p>
    <w:p>
      <w:pPr>
        <w:ind w:left="0" w:leftChars="0" w:right="0" w:rightChars="0" w:firstLine="0" w:firstLineChars="0"/>
        <w:jc w:val="center"/>
        <w:rPr>
          <w:rFonts w:hint="eastAsia" w:ascii="方正小标宋简体" w:hAnsi="方正小标宋简体" w:eastAsia="方正小标宋简体" w:cs="方正小标宋简体"/>
          <w:sz w:val="36"/>
          <w:szCs w:val="36"/>
          <w:lang w:val="en-US" w:eastAsia="zh-CN"/>
        </w:rPr>
      </w:pPr>
    </w:p>
    <w:p>
      <w:pPr>
        <w:ind w:left="0" w:leftChars="0" w:right="0" w:rightChars="0" w:firstLine="0" w:firstLineChars="0"/>
        <w:jc w:val="center"/>
        <w:rPr>
          <w:rFonts w:hint="eastAsia" w:ascii="方正小标宋简体" w:hAnsi="方正小标宋简体" w:eastAsia="方正小标宋简体" w:cs="方正小标宋简体"/>
          <w:sz w:val="36"/>
          <w:szCs w:val="36"/>
          <w:lang w:val="en-US" w:eastAsia="zh-CN"/>
        </w:rPr>
      </w:pPr>
    </w:p>
    <w:p>
      <w:pPr>
        <w:ind w:left="0" w:leftChars="0" w:right="0" w:rightChars="0" w:firstLine="0" w:firstLineChars="0"/>
        <w:jc w:val="center"/>
        <w:rPr>
          <w:rFonts w:hint="eastAsia" w:ascii="方正小标宋简体" w:hAnsi="方正小标宋简体" w:eastAsia="方正小标宋简体" w:cs="方正小标宋简体"/>
          <w:sz w:val="36"/>
          <w:szCs w:val="36"/>
          <w:lang w:val="en-US" w:eastAsia="zh-CN"/>
        </w:rPr>
      </w:pPr>
    </w:p>
    <w:p>
      <w:pPr>
        <w:ind w:left="0" w:leftChars="0" w:right="0" w:rightChars="0" w:firstLine="0" w:firstLineChars="0"/>
        <w:jc w:val="center"/>
        <w:rPr>
          <w:rFonts w:hint="eastAsia" w:ascii="方正小标宋简体" w:hAnsi="方正小标宋简体" w:eastAsia="方正小标宋简体" w:cs="方正小标宋简体"/>
          <w:sz w:val="36"/>
          <w:szCs w:val="36"/>
          <w:lang w:val="en-US" w:eastAsia="zh-CN"/>
        </w:rPr>
      </w:pPr>
    </w:p>
    <w:p>
      <w:pPr>
        <w:ind w:left="0" w:leftChars="0" w:right="0" w:rightChars="0" w:firstLine="0" w:firstLineChars="0"/>
        <w:jc w:val="center"/>
        <w:rPr>
          <w:rFonts w:hint="eastAsia" w:ascii="方正小标宋简体" w:hAnsi="方正小标宋简体" w:eastAsia="方正小标宋简体" w:cs="方正小标宋简体"/>
          <w:sz w:val="36"/>
          <w:szCs w:val="36"/>
          <w:lang w:val="en-US" w:eastAsia="zh-CN"/>
        </w:rPr>
      </w:pPr>
    </w:p>
    <w:p>
      <w:pPr>
        <w:ind w:left="0" w:leftChars="0" w:right="0" w:rightChars="0" w:firstLine="0" w:firstLineChars="0"/>
        <w:jc w:val="center"/>
        <w:rPr>
          <w:rFonts w:hint="eastAsia" w:ascii="方正小标宋简体" w:hAnsi="方正小标宋简体" w:eastAsia="方正小标宋简体" w:cs="方正小标宋简体"/>
          <w:sz w:val="36"/>
          <w:szCs w:val="36"/>
          <w:lang w:val="en-US" w:eastAsia="zh-CN"/>
        </w:rPr>
      </w:pPr>
    </w:p>
    <w:p>
      <w:pPr>
        <w:ind w:left="0" w:leftChars="0" w:right="0" w:rightChars="0" w:firstLine="0" w:firstLineChars="0"/>
        <w:jc w:val="center"/>
        <w:rPr>
          <w:rFonts w:hint="eastAsia" w:ascii="方正小标宋简体" w:hAnsi="方正小标宋简体" w:eastAsia="方正小标宋简体" w:cs="方正小标宋简体"/>
          <w:sz w:val="36"/>
          <w:szCs w:val="36"/>
          <w:lang w:val="en-US" w:eastAsia="zh-CN"/>
        </w:rPr>
      </w:pPr>
    </w:p>
    <w:p>
      <w:pPr>
        <w:ind w:left="0" w:leftChars="0" w:right="0" w:rightChars="0" w:firstLine="0" w:firstLineChars="0"/>
        <w:jc w:val="center"/>
        <w:rPr>
          <w:rFonts w:hint="eastAsia" w:ascii="方正小标宋简体" w:hAnsi="方正小标宋简体" w:eastAsia="方正小标宋简体" w:cs="方正小标宋简体"/>
          <w:sz w:val="36"/>
          <w:szCs w:val="36"/>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sz w:val="32"/>
          <w:szCs w:val="4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sz w:val="32"/>
          <w:szCs w:val="4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方正小标宋简体" w:hAnsi="方正小标宋简体" w:eastAsia="方正小标宋简体" w:cs="方正小标宋简体"/>
          <w:sz w:val="36"/>
          <w:szCs w:val="36"/>
          <w:lang w:eastAsia="zh-CN"/>
        </w:rPr>
      </w:pPr>
      <w:r>
        <w:rPr>
          <w:rFonts w:hint="eastAsia" w:ascii="黑体" w:hAnsi="黑体" w:eastAsia="黑体" w:cs="黑体"/>
          <w:sz w:val="32"/>
          <w:szCs w:val="40"/>
          <w:lang w:val="en-US" w:eastAsia="zh-CN"/>
        </w:rPr>
        <w:t>九、办理流程图</w:t>
      </w:r>
    </w:p>
    <w:p>
      <w:pPr>
        <w:ind w:left="0" w:leftChars="0" w:right="0" w:rightChars="0" w:firstLine="0" w:firstLineChars="0"/>
        <w:jc w:val="center"/>
        <w:rPr>
          <w:rFonts w:hint="eastAsia" w:ascii="方正小标宋简体" w:hAnsi="方正小标宋简体" w:eastAsia="方正小标宋简体" w:cs="方正小标宋简体"/>
          <w:sz w:val="36"/>
          <w:szCs w:val="36"/>
          <w:lang w:val="en-US" w:eastAsia="zh-CN"/>
        </w:rPr>
      </w:pPr>
      <w:r>
        <w:rPr>
          <w:rFonts w:hint="eastAsia" w:ascii="方正小标宋简体" w:hAnsi="方正小标宋简体" w:eastAsia="方正小标宋简体" w:cs="方正小标宋简体"/>
          <w:sz w:val="36"/>
          <w:szCs w:val="36"/>
          <w:lang w:val="en-US" w:eastAsia="zh-CN"/>
        </w:rPr>
        <w:t>食品经营许可（除仅销售预包装食品外）</w:t>
      </w:r>
    </w:p>
    <w:p>
      <w:pPr>
        <w:ind w:left="0" w:leftChars="0" w:right="0" w:rightChars="0" w:firstLine="0" w:firstLineChars="0"/>
        <w:jc w:val="center"/>
        <w:rPr>
          <w:rFonts w:hint="eastAsia" w:ascii="方正小标宋简体" w:hAnsi="方正小标宋简体" w:eastAsia="方正小标宋简体" w:cs="方正小标宋简体"/>
          <w:sz w:val="36"/>
          <w:szCs w:val="36"/>
          <w:lang w:eastAsia="zh-CN"/>
        </w:rPr>
      </w:pPr>
      <w:r>
        <w:rPr>
          <w:rFonts w:hint="eastAsia" w:ascii="方正小标宋简体" w:hAnsi="方正小标宋简体" w:eastAsia="方正小标宋简体" w:cs="方正小标宋简体"/>
          <w:sz w:val="36"/>
          <w:szCs w:val="36"/>
          <w:lang w:val="en-US" w:eastAsia="zh-CN"/>
        </w:rPr>
        <w:t>事项办理流程图</w:t>
      </w:r>
    </w:p>
    <w:p>
      <w:pPr>
        <w:bidi w:val="0"/>
        <w:rPr>
          <w:rFonts w:hint="eastAsia"/>
          <w:lang w:val="en-US" w:eastAsia="zh-CN"/>
        </w:rPr>
      </w:pPr>
      <w:r>
        <w:rPr>
          <w:sz w:val="21"/>
        </w:rPr>
        <mc:AlternateContent>
          <mc:Choice Requires="wps">
            <w:drawing>
              <wp:anchor distT="0" distB="0" distL="114300" distR="114300" simplePos="0" relativeHeight="251659264" behindDoc="0" locked="0" layoutInCell="1" allowOverlap="1">
                <wp:simplePos x="0" y="0"/>
                <wp:positionH relativeFrom="column">
                  <wp:posOffset>1106170</wp:posOffset>
                </wp:positionH>
                <wp:positionV relativeFrom="paragraph">
                  <wp:posOffset>179705</wp:posOffset>
                </wp:positionV>
                <wp:extent cx="2889250" cy="593090"/>
                <wp:effectExtent l="6350" t="6350" r="15240" b="10160"/>
                <wp:wrapNone/>
                <wp:docPr id="2" name="圆角矩形 2"/>
                <wp:cNvGraphicFramePr/>
                <a:graphic xmlns:a="http://schemas.openxmlformats.org/drawingml/2006/main">
                  <a:graphicData uri="http://schemas.microsoft.com/office/word/2010/wordprocessingShape">
                    <wps:wsp>
                      <wps:cNvSpPr/>
                      <wps:spPr>
                        <a:xfrm>
                          <a:off x="2113280" y="2836545"/>
                          <a:ext cx="2889250" cy="593090"/>
                        </a:xfrm>
                        <a:prstGeom prst="roundRect">
                          <a:avLst/>
                        </a:prstGeom>
                        <a:noFill/>
                        <a:ln w="12700" cap="flat" cmpd="sng" algn="ctr">
                          <a:solidFill>
                            <a:srgbClr val="000000"/>
                          </a:solidFill>
                          <a:prstDash val="solid"/>
                        </a:ln>
                        <a:effectLst/>
                      </wps:spPr>
                      <wps:txbx>
                        <w:txbxContent>
                          <w:p>
                            <w:pPr>
                              <w:jc w:val="center"/>
                              <w:rPr>
                                <w:rFonts w:hint="eastAsia"/>
                                <w:b/>
                                <w:bCs/>
                                <w:color w:val="000000"/>
                                <w:sz w:val="22"/>
                                <w:szCs w:val="28"/>
                                <w:lang w:eastAsia="zh-CN"/>
                              </w:rPr>
                            </w:pPr>
                            <w:r>
                              <w:rPr>
                                <w:rFonts w:hint="eastAsia"/>
                                <w:b/>
                                <w:bCs/>
                                <w:color w:val="000000"/>
                                <w:sz w:val="22"/>
                                <w:szCs w:val="28"/>
                                <w:lang w:eastAsia="zh-CN"/>
                              </w:rPr>
                              <w:t>申</w:t>
                            </w:r>
                            <w:r>
                              <w:rPr>
                                <w:rFonts w:hint="eastAsia"/>
                                <w:b/>
                                <w:bCs/>
                                <w:color w:val="000000"/>
                                <w:sz w:val="22"/>
                                <w:szCs w:val="28"/>
                                <w:lang w:val="en-US" w:eastAsia="zh-CN"/>
                              </w:rPr>
                              <w:t xml:space="preserve">  </w:t>
                            </w:r>
                            <w:r>
                              <w:rPr>
                                <w:rFonts w:hint="eastAsia"/>
                                <w:b/>
                                <w:bCs/>
                                <w:color w:val="000000"/>
                                <w:sz w:val="22"/>
                                <w:szCs w:val="28"/>
                                <w:lang w:eastAsia="zh-CN"/>
                              </w:rPr>
                              <w:t>请</w:t>
                            </w:r>
                          </w:p>
                          <w:p>
                            <w:pPr>
                              <w:bidi w:val="0"/>
                              <w:jc w:val="center"/>
                              <w:rPr>
                                <w:rFonts w:hint="eastAsia"/>
                                <w:color w:val="000000"/>
                                <w:sz w:val="22"/>
                                <w:szCs w:val="28"/>
                                <w:lang w:val="en-US" w:eastAsia="zh-CN"/>
                              </w:rPr>
                            </w:pPr>
                            <w:r>
                              <w:rPr>
                                <w:rFonts w:hint="eastAsia"/>
                                <w:color w:val="000000"/>
                                <w:sz w:val="22"/>
                                <w:szCs w:val="28"/>
                                <w:lang w:val="en-US" w:eastAsia="zh-CN"/>
                              </w:rPr>
                              <w:t>申请人通过网上提出申请</w:t>
                            </w:r>
                          </w:p>
                          <w:p>
                            <w:pPr>
                              <w:jc w:val="center"/>
                              <w:rPr>
                                <w:rFonts w:hint="eastAsia"/>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87.1pt;margin-top:14.15pt;height:46.7pt;width:227.5pt;z-index:251659264;v-text-anchor:middle;mso-width-relative:page;mso-height-relative:page;" filled="f" stroked="t" coordsize="21600,21600" arcsize="0.166666666666667" o:gfxdata="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">
                <v:fill on="f" focussize="0,0"/>
                <v:stroke weight="1pt" color="#000000" joinstyle="round"/>
                <v:imagedata o:title=""/>
                <o:lock v:ext="edit" aspectratio="f"/>
                <v:textbox>
                  <w:txbxContent>
                    <w:p>
                      <w:pPr>
                        <w:jc w:val="center"/>
                        <w:rPr>
                          <w:rFonts w:hint="eastAsia"/>
                          <w:b/>
                          <w:bCs/>
                          <w:color w:val="000000"/>
                          <w:sz w:val="22"/>
                          <w:szCs w:val="28"/>
                          <w:lang w:eastAsia="zh-CN"/>
                        </w:rPr>
                      </w:pPr>
                      <w:r>
                        <w:rPr>
                          <w:rFonts w:hint="eastAsia"/>
                          <w:b/>
                          <w:bCs/>
                          <w:color w:val="000000"/>
                          <w:sz w:val="22"/>
                          <w:szCs w:val="28"/>
                          <w:lang w:eastAsia="zh-CN"/>
                        </w:rPr>
                        <w:t>申</w:t>
                      </w:r>
                      <w:r>
                        <w:rPr>
                          <w:rFonts w:hint="eastAsia"/>
                          <w:b/>
                          <w:bCs/>
                          <w:color w:val="000000"/>
                          <w:sz w:val="22"/>
                          <w:szCs w:val="28"/>
                          <w:lang w:val="en-US" w:eastAsia="zh-CN"/>
                        </w:rPr>
                        <w:t xml:space="preserve">  </w:t>
                      </w:r>
                      <w:r>
                        <w:rPr>
                          <w:rFonts w:hint="eastAsia"/>
                          <w:b/>
                          <w:bCs/>
                          <w:color w:val="000000"/>
                          <w:sz w:val="22"/>
                          <w:szCs w:val="28"/>
                          <w:lang w:eastAsia="zh-CN"/>
                        </w:rPr>
                        <w:t>请</w:t>
                      </w:r>
                    </w:p>
                    <w:p>
                      <w:pPr>
                        <w:bidi w:val="0"/>
                        <w:jc w:val="center"/>
                        <w:rPr>
                          <w:rFonts w:hint="eastAsia"/>
                          <w:color w:val="000000"/>
                          <w:sz w:val="22"/>
                          <w:szCs w:val="28"/>
                          <w:lang w:val="en-US" w:eastAsia="zh-CN"/>
                        </w:rPr>
                      </w:pPr>
                      <w:r>
                        <w:rPr>
                          <w:rFonts w:hint="eastAsia"/>
                          <w:color w:val="000000"/>
                          <w:sz w:val="22"/>
                          <w:szCs w:val="28"/>
                          <w:lang w:val="en-US" w:eastAsia="zh-CN"/>
                        </w:rPr>
                        <w:t>申请人通过网上提出申请</w:t>
                      </w:r>
                    </w:p>
                    <w:p>
                      <w:pPr>
                        <w:jc w:val="center"/>
                        <w:rPr>
                          <w:rFonts w:hint="eastAsia"/>
                          <w:lang w:eastAsia="zh-CN"/>
                        </w:rPr>
                      </w:pPr>
                    </w:p>
                  </w:txbxContent>
                </v:textbox>
              </v:roundrect>
            </w:pict>
          </mc:Fallback>
        </mc:AlternateContent>
      </w:r>
    </w:p>
    <w:p>
      <w:pPr>
        <w:bidi w:val="0"/>
        <w:ind w:right="-1772" w:rightChars="-844"/>
        <w:jc w:val="both"/>
        <w:rPr>
          <w:rFonts w:hint="eastAsia"/>
          <w:lang w:val="en-US" w:eastAsia="zh-CN"/>
        </w:rPr>
      </w:pPr>
      <w:r>
        <w:rPr>
          <w:sz w:val="21"/>
        </w:rPr>
        <mc:AlternateContent>
          <mc:Choice Requires="wps">
            <w:drawing>
              <wp:anchor distT="0" distB="0" distL="114300" distR="114300" simplePos="0" relativeHeight="251660288" behindDoc="0" locked="0" layoutInCell="1" allowOverlap="1">
                <wp:simplePos x="0" y="0"/>
                <wp:positionH relativeFrom="column">
                  <wp:posOffset>1215390</wp:posOffset>
                </wp:positionH>
                <wp:positionV relativeFrom="paragraph">
                  <wp:posOffset>939165</wp:posOffset>
                </wp:positionV>
                <wp:extent cx="2688590" cy="939800"/>
                <wp:effectExtent l="6350" t="6350" r="17780" b="13970"/>
                <wp:wrapNone/>
                <wp:docPr id="3" name="流程图: 决策 3"/>
                <wp:cNvGraphicFramePr/>
                <a:graphic xmlns:a="http://schemas.openxmlformats.org/drawingml/2006/main">
                  <a:graphicData uri="http://schemas.microsoft.com/office/word/2010/wordprocessingShape">
                    <wps:wsp>
                      <wps:cNvSpPr/>
                      <wps:spPr>
                        <a:xfrm>
                          <a:off x="3444875" y="1608455"/>
                          <a:ext cx="2688590" cy="939800"/>
                        </a:xfrm>
                        <a:prstGeom prst="flowChartDecision">
                          <a:avLst/>
                        </a:prstGeom>
                        <a:noFill/>
                        <a:ln w="12700" cap="flat" cmpd="sng" algn="ctr">
                          <a:solidFill>
                            <a:srgbClr val="000000"/>
                          </a:solidFill>
                          <a:prstDash val="solid"/>
                        </a:ln>
                        <a:effectLst/>
                      </wps:spPr>
                      <wps:txbx>
                        <w:txbxContent>
                          <w:p>
                            <w:pPr>
                              <w:jc w:val="center"/>
                              <w:rPr>
                                <w:rFonts w:hint="eastAsia"/>
                                <w:color w:val="000000"/>
                                <w:sz w:val="21"/>
                                <w:szCs w:val="24"/>
                                <w:lang w:eastAsia="zh-CN"/>
                              </w:rPr>
                            </w:pPr>
                            <w:r>
                              <w:rPr>
                                <w:rFonts w:hint="eastAsia"/>
                                <w:color w:val="000000"/>
                                <w:sz w:val="21"/>
                                <w:szCs w:val="24"/>
                                <w:lang w:eastAsia="zh-CN"/>
                              </w:rPr>
                              <w:t>受理人审核申请材料是否符合条件</w:t>
                            </w:r>
                          </w:p>
                          <w:p>
                            <w:pPr>
                              <w:jc w:val="center"/>
                              <w:rPr>
                                <w:rFonts w:hint="eastAsia"/>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10" type="#_x0000_t110" style="position:absolute;left:0pt;margin-left:95.7pt;margin-top:73.95pt;height:74pt;width:211.7pt;z-index:251660288;v-text-anchor:middle;mso-width-relative:page;mso-height-relative:page;" filled="f" stroked="t" coordsize="21600,21600" o:gfxdata="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">
                <v:fill on="f" focussize="0,0"/>
                <v:stroke weight="1pt" color="#000000" joinstyle="round"/>
                <v:imagedata o:title=""/>
                <o:lock v:ext="edit" aspectratio="f"/>
                <v:textbox>
                  <w:txbxContent>
                    <w:p>
                      <w:pPr>
                        <w:jc w:val="center"/>
                        <w:rPr>
                          <w:rFonts w:hint="eastAsia"/>
                          <w:color w:val="000000"/>
                          <w:sz w:val="21"/>
                          <w:szCs w:val="24"/>
                          <w:lang w:eastAsia="zh-CN"/>
                        </w:rPr>
                      </w:pPr>
                      <w:r>
                        <w:rPr>
                          <w:rFonts w:hint="eastAsia"/>
                          <w:color w:val="000000"/>
                          <w:sz w:val="21"/>
                          <w:szCs w:val="24"/>
                          <w:lang w:eastAsia="zh-CN"/>
                        </w:rPr>
                        <w:t>受理人审核申请材料是否符合条件</w:t>
                      </w:r>
                    </w:p>
                    <w:p>
                      <w:pPr>
                        <w:jc w:val="center"/>
                        <w:rPr>
                          <w:rFonts w:hint="eastAsia"/>
                          <w:lang w:eastAsia="zh-CN"/>
                        </w:rPr>
                      </w:pPr>
                    </w:p>
                  </w:txbxContent>
                </v:textbox>
              </v:shape>
            </w:pict>
          </mc:Fallback>
        </mc:AlternateContent>
      </w:r>
      <w:r>
        <w:rPr>
          <w:sz w:val="21"/>
        </w:rPr>
        <mc:AlternateContent>
          <mc:Choice Requires="wps">
            <w:drawing>
              <wp:anchor distT="0" distB="0" distL="114300" distR="114300" simplePos="0" relativeHeight="251674624" behindDoc="0" locked="0" layoutInCell="1" allowOverlap="1">
                <wp:simplePos x="0" y="0"/>
                <wp:positionH relativeFrom="column">
                  <wp:posOffset>5088255</wp:posOffset>
                </wp:positionH>
                <wp:positionV relativeFrom="paragraph">
                  <wp:posOffset>2180590</wp:posOffset>
                </wp:positionV>
                <wp:extent cx="5715" cy="399415"/>
                <wp:effectExtent l="46355" t="0" r="54610" b="12065"/>
                <wp:wrapNone/>
                <wp:docPr id="27" name="直接箭头连接符 27"/>
                <wp:cNvGraphicFramePr/>
                <a:graphic xmlns:a="http://schemas.openxmlformats.org/drawingml/2006/main">
                  <a:graphicData uri="http://schemas.microsoft.com/office/word/2010/wordprocessingShape">
                    <wps:wsp>
                      <wps:cNvCnPr/>
                      <wps:spPr>
                        <a:xfrm>
                          <a:off x="0" y="0"/>
                          <a:ext cx="5715" cy="399415"/>
                        </a:xfrm>
                        <a:prstGeom prst="straightConnector1">
                          <a:avLst/>
                        </a:prstGeom>
                        <a:noFill/>
                        <a:ln w="127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400.65pt;margin-top:171.7pt;height:31.45pt;width:0.45pt;z-index:251674624;mso-width-relative:page;mso-height-relative:page;" filled="f" stroked="t" coordsize="21600,21600" o:gfxdata="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WaWVyNsAAAALAQAADwAAAAAAAAABACAAAAAiAAAAZHJz&#10;L2Rvd25yZXYueG1sUEsBAhQAFAAAAAgAh07iQLFQZn0BAgAA2gMAAA4AAAAAAAAAAQAgAAAAKgEA&#10;AGRycy9lMm9Eb2MueG1sUEsFBgAAAAAGAAYAWQEAAJ0FAAAAAA==&#10;">
                <v:fill on="f" focussize="0,0"/>
                <v:stroke weight="1pt" color="#000000" joinstyle="round" endarrow="open"/>
                <v:imagedata o:title=""/>
                <o:lock v:ext="edit" aspectratio="f"/>
              </v:shape>
            </w:pict>
          </mc:Fallback>
        </mc:AlternateContent>
      </w:r>
      <w:r>
        <w:rPr>
          <w:sz w:val="21"/>
        </w:rPr>
        <mc:AlternateContent>
          <mc:Choice Requires="wps">
            <w:drawing>
              <wp:anchor distT="0" distB="0" distL="114300" distR="114300" simplePos="0" relativeHeight="251664384" behindDoc="0" locked="0" layoutInCell="1" allowOverlap="1">
                <wp:simplePos x="0" y="0"/>
                <wp:positionH relativeFrom="column">
                  <wp:posOffset>1171575</wp:posOffset>
                </wp:positionH>
                <wp:positionV relativeFrom="paragraph">
                  <wp:posOffset>3696335</wp:posOffset>
                </wp:positionV>
                <wp:extent cx="2814320" cy="1480185"/>
                <wp:effectExtent l="6350" t="6350" r="13970" b="6985"/>
                <wp:wrapNone/>
                <wp:docPr id="8" name="矩形 8"/>
                <wp:cNvGraphicFramePr/>
                <a:graphic xmlns:a="http://schemas.openxmlformats.org/drawingml/2006/main">
                  <a:graphicData uri="http://schemas.microsoft.com/office/word/2010/wordprocessingShape">
                    <wps:wsp>
                      <wps:cNvSpPr/>
                      <wps:spPr>
                        <a:xfrm>
                          <a:off x="0" y="0"/>
                          <a:ext cx="2814320" cy="1480185"/>
                        </a:xfrm>
                        <a:prstGeom prst="rect">
                          <a:avLst/>
                        </a:prstGeom>
                        <a:noFill/>
                        <a:ln w="12700" cap="flat" cmpd="sng" algn="ctr">
                          <a:solidFill>
                            <a:srgbClr val="000000"/>
                          </a:solidFill>
                          <a:prstDash val="solid"/>
                        </a:ln>
                        <a:effectLst/>
                      </wps:spPr>
                      <wps:txbx>
                        <w:txbxContent>
                          <w:p>
                            <w:pPr>
                              <w:jc w:val="center"/>
                              <w:rPr>
                                <w:rFonts w:hint="eastAsia"/>
                                <w:b/>
                                <w:bCs/>
                                <w:color w:val="000000"/>
                                <w:sz w:val="22"/>
                                <w:szCs w:val="28"/>
                                <w:highlight w:val="none"/>
                                <w:lang w:eastAsia="zh-CN"/>
                              </w:rPr>
                            </w:pPr>
                            <w:r>
                              <w:rPr>
                                <w:rFonts w:hint="eastAsia"/>
                                <w:b/>
                                <w:bCs/>
                                <w:color w:val="000000"/>
                                <w:sz w:val="22"/>
                                <w:szCs w:val="28"/>
                                <w:highlight w:val="none"/>
                                <w:lang w:eastAsia="zh-CN"/>
                              </w:rPr>
                              <w:t>审</w:t>
                            </w:r>
                            <w:r>
                              <w:rPr>
                                <w:rFonts w:hint="eastAsia"/>
                                <w:b/>
                                <w:bCs/>
                                <w:color w:val="000000"/>
                                <w:sz w:val="22"/>
                                <w:szCs w:val="28"/>
                                <w:highlight w:val="none"/>
                                <w:lang w:val="en-US" w:eastAsia="zh-CN"/>
                              </w:rPr>
                              <w:t xml:space="preserve">  </w:t>
                            </w:r>
                            <w:r>
                              <w:rPr>
                                <w:rFonts w:hint="eastAsia"/>
                                <w:b/>
                                <w:bCs/>
                                <w:color w:val="000000"/>
                                <w:sz w:val="22"/>
                                <w:szCs w:val="28"/>
                                <w:highlight w:val="none"/>
                                <w:lang w:eastAsia="zh-CN"/>
                              </w:rPr>
                              <w:t>查</w:t>
                            </w:r>
                          </w:p>
                          <w:p>
                            <w:pPr>
                              <w:jc w:val="center"/>
                              <w:rPr>
                                <w:rFonts w:hint="eastAsia"/>
                                <w:b w:val="0"/>
                                <w:bCs w:val="0"/>
                                <w:color w:val="000000"/>
                                <w:sz w:val="22"/>
                                <w:szCs w:val="28"/>
                                <w:highlight w:val="none"/>
                                <w:lang w:eastAsia="zh-CN"/>
                              </w:rPr>
                            </w:pPr>
                            <w:r>
                              <w:rPr>
                                <w:rFonts w:hint="eastAsia"/>
                                <w:b w:val="0"/>
                                <w:bCs w:val="0"/>
                                <w:color w:val="000000"/>
                                <w:sz w:val="22"/>
                                <w:szCs w:val="28"/>
                                <w:highlight w:val="none"/>
                                <w:lang w:eastAsia="zh-CN"/>
                              </w:rPr>
                              <w:t>对服务对象提交材料的真实性、合法性和规范性进行审核。对需要进行现场核查的事项，依法对申请的许可事项进行现场核查，并填写《食品经营许可现场核查表》。提出准予许可（批准）或不准予许可（批准）意见。（</w:t>
                            </w:r>
                            <w:r>
                              <w:rPr>
                                <w:rFonts w:hint="eastAsia"/>
                                <w:b w:val="0"/>
                                <w:bCs w:val="0"/>
                                <w:color w:val="000000"/>
                                <w:sz w:val="22"/>
                                <w:szCs w:val="28"/>
                                <w:highlight w:val="none"/>
                                <w:lang w:val="en-US" w:eastAsia="zh-CN"/>
                              </w:rPr>
                              <w:t>6个工作日</w:t>
                            </w:r>
                            <w:r>
                              <w:rPr>
                                <w:rFonts w:hint="eastAsia"/>
                                <w:b w:val="0"/>
                                <w:bCs w:val="0"/>
                                <w:color w:val="000000"/>
                                <w:sz w:val="22"/>
                                <w:szCs w:val="28"/>
                                <w:highlight w:val="none"/>
                                <w:lang w:eastAsia="zh-CN"/>
                              </w:rPr>
                              <w: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92.25pt;margin-top:291.05pt;height:116.55pt;width:221.6pt;z-index:251664384;v-text-anchor:middle;mso-width-relative:page;mso-height-relative:page;" filled="f" stroked="t" coordsize="21600,21600" o:gfxdata="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CrAfkD2QAAAAsBAAAPAAAAAAAAAAEAIAAAACIAAABkcnMvZG93bnJldi54bWxQ&#10;SwECFAAUAAAACACHTuJAht5t5GgCAADOBAAADgAAAAAAAAABACAAAAAoAQAAZHJzL2Uyb0RvYy54&#10;bWxQSwUGAAAAAAYABgBZAQAAAgYAAAAA&#10;">
                <v:fill on="f" focussize="0,0"/>
                <v:stroke weight="1pt" color="#000000" joinstyle="round"/>
                <v:imagedata o:title=""/>
                <o:lock v:ext="edit" aspectratio="f"/>
                <v:textbox>
                  <w:txbxContent>
                    <w:p>
                      <w:pPr>
                        <w:jc w:val="center"/>
                        <w:rPr>
                          <w:rFonts w:hint="eastAsia"/>
                          <w:b/>
                          <w:bCs/>
                          <w:color w:val="000000"/>
                          <w:sz w:val="22"/>
                          <w:szCs w:val="28"/>
                          <w:highlight w:val="none"/>
                          <w:lang w:eastAsia="zh-CN"/>
                        </w:rPr>
                      </w:pPr>
                      <w:r>
                        <w:rPr>
                          <w:rFonts w:hint="eastAsia"/>
                          <w:b/>
                          <w:bCs/>
                          <w:color w:val="000000"/>
                          <w:sz w:val="22"/>
                          <w:szCs w:val="28"/>
                          <w:highlight w:val="none"/>
                          <w:lang w:eastAsia="zh-CN"/>
                        </w:rPr>
                        <w:t>审</w:t>
                      </w:r>
                      <w:r>
                        <w:rPr>
                          <w:rFonts w:hint="eastAsia"/>
                          <w:b/>
                          <w:bCs/>
                          <w:color w:val="000000"/>
                          <w:sz w:val="22"/>
                          <w:szCs w:val="28"/>
                          <w:highlight w:val="none"/>
                          <w:lang w:val="en-US" w:eastAsia="zh-CN"/>
                        </w:rPr>
                        <w:t xml:space="preserve">  </w:t>
                      </w:r>
                      <w:r>
                        <w:rPr>
                          <w:rFonts w:hint="eastAsia"/>
                          <w:b/>
                          <w:bCs/>
                          <w:color w:val="000000"/>
                          <w:sz w:val="22"/>
                          <w:szCs w:val="28"/>
                          <w:highlight w:val="none"/>
                          <w:lang w:eastAsia="zh-CN"/>
                        </w:rPr>
                        <w:t>查</w:t>
                      </w:r>
                    </w:p>
                    <w:p>
                      <w:pPr>
                        <w:jc w:val="center"/>
                        <w:rPr>
                          <w:rFonts w:hint="eastAsia"/>
                          <w:b w:val="0"/>
                          <w:bCs w:val="0"/>
                          <w:color w:val="000000"/>
                          <w:sz w:val="22"/>
                          <w:szCs w:val="28"/>
                          <w:highlight w:val="none"/>
                          <w:lang w:eastAsia="zh-CN"/>
                        </w:rPr>
                      </w:pPr>
                      <w:r>
                        <w:rPr>
                          <w:rFonts w:hint="eastAsia"/>
                          <w:b w:val="0"/>
                          <w:bCs w:val="0"/>
                          <w:color w:val="000000"/>
                          <w:sz w:val="22"/>
                          <w:szCs w:val="28"/>
                          <w:highlight w:val="none"/>
                          <w:lang w:eastAsia="zh-CN"/>
                        </w:rPr>
                        <w:t>对服务对象提交材料的真实性、合法性和规范性进行审核。对需要进行现场核查的事项，依法对申请的许可事项进行现场核查，并填写《食品经营许可现场核查表》。提出准予许可（批准）或不准予许可（批准）意见。（</w:t>
                      </w:r>
                      <w:r>
                        <w:rPr>
                          <w:rFonts w:hint="eastAsia"/>
                          <w:b w:val="0"/>
                          <w:bCs w:val="0"/>
                          <w:color w:val="000000"/>
                          <w:sz w:val="22"/>
                          <w:szCs w:val="28"/>
                          <w:highlight w:val="none"/>
                          <w:lang w:val="en-US" w:eastAsia="zh-CN"/>
                        </w:rPr>
                        <w:t>6个工作日</w:t>
                      </w:r>
                      <w:r>
                        <w:rPr>
                          <w:rFonts w:hint="eastAsia"/>
                          <w:b w:val="0"/>
                          <w:bCs w:val="0"/>
                          <w:color w:val="000000"/>
                          <w:sz w:val="22"/>
                          <w:szCs w:val="28"/>
                          <w:highlight w:val="none"/>
                          <w:lang w:eastAsia="zh-CN"/>
                        </w:rPr>
                        <w:t>）</w:t>
                      </w:r>
                    </w:p>
                  </w:txbxContent>
                </v:textbox>
              </v:rect>
            </w:pict>
          </mc:Fallback>
        </mc:AlternateContent>
      </w:r>
      <w:r>
        <w:rPr>
          <w:sz w:val="21"/>
        </w:rPr>
        <mc:AlternateContent>
          <mc:Choice Requires="wps">
            <w:drawing>
              <wp:anchor distT="0" distB="0" distL="114300" distR="114300" simplePos="0" relativeHeight="251662336" behindDoc="0" locked="0" layoutInCell="1" allowOverlap="1">
                <wp:simplePos x="0" y="0"/>
                <wp:positionH relativeFrom="column">
                  <wp:posOffset>1160780</wp:posOffset>
                </wp:positionH>
                <wp:positionV relativeFrom="paragraph">
                  <wp:posOffset>2576830</wp:posOffset>
                </wp:positionV>
                <wp:extent cx="2814320" cy="681355"/>
                <wp:effectExtent l="6350" t="6350" r="13970" b="13335"/>
                <wp:wrapNone/>
                <wp:docPr id="6" name="矩形 6"/>
                <wp:cNvGraphicFramePr/>
                <a:graphic xmlns:a="http://schemas.openxmlformats.org/drawingml/2006/main">
                  <a:graphicData uri="http://schemas.microsoft.com/office/word/2010/wordprocessingShape">
                    <wps:wsp>
                      <wps:cNvSpPr/>
                      <wps:spPr>
                        <a:xfrm>
                          <a:off x="0" y="0"/>
                          <a:ext cx="2814320" cy="681355"/>
                        </a:xfrm>
                        <a:prstGeom prst="rect">
                          <a:avLst/>
                        </a:prstGeom>
                        <a:noFill/>
                        <a:ln w="12700" cap="flat" cmpd="sng" algn="ctr">
                          <a:solidFill>
                            <a:srgbClr val="000000"/>
                          </a:solidFill>
                          <a:prstDash val="solid"/>
                        </a:ln>
                        <a:effectLst/>
                      </wps:spPr>
                      <wps:txbx>
                        <w:txbxContent>
                          <w:p>
                            <w:pPr>
                              <w:jc w:val="center"/>
                              <w:rPr>
                                <w:rFonts w:hint="eastAsia"/>
                                <w:b/>
                                <w:bCs/>
                                <w:color w:val="000000"/>
                                <w:sz w:val="22"/>
                                <w:szCs w:val="28"/>
                                <w:highlight w:val="none"/>
                                <w:lang w:eastAsia="zh-CN"/>
                              </w:rPr>
                            </w:pPr>
                            <w:r>
                              <w:rPr>
                                <w:rFonts w:hint="eastAsia"/>
                                <w:b/>
                                <w:bCs/>
                                <w:color w:val="000000"/>
                                <w:sz w:val="22"/>
                                <w:szCs w:val="28"/>
                                <w:highlight w:val="none"/>
                                <w:lang w:eastAsia="zh-CN"/>
                              </w:rPr>
                              <w:t>受</w:t>
                            </w:r>
                            <w:r>
                              <w:rPr>
                                <w:rFonts w:hint="eastAsia"/>
                                <w:b/>
                                <w:bCs/>
                                <w:color w:val="000000"/>
                                <w:sz w:val="22"/>
                                <w:szCs w:val="28"/>
                                <w:highlight w:val="none"/>
                                <w:lang w:val="en-US" w:eastAsia="zh-CN"/>
                              </w:rPr>
                              <w:t xml:space="preserve">  </w:t>
                            </w:r>
                            <w:r>
                              <w:rPr>
                                <w:rFonts w:hint="eastAsia"/>
                                <w:b/>
                                <w:bCs/>
                                <w:color w:val="000000"/>
                                <w:sz w:val="22"/>
                                <w:szCs w:val="28"/>
                                <w:highlight w:val="none"/>
                                <w:lang w:eastAsia="zh-CN"/>
                              </w:rPr>
                              <w:t>理</w:t>
                            </w:r>
                          </w:p>
                          <w:p>
                            <w:pPr>
                              <w:jc w:val="center"/>
                              <w:rPr>
                                <w:rFonts w:hint="eastAsia"/>
                                <w:b w:val="0"/>
                                <w:bCs w:val="0"/>
                                <w:color w:val="000000"/>
                                <w:sz w:val="22"/>
                                <w:szCs w:val="28"/>
                                <w:highlight w:val="none"/>
                                <w:lang w:eastAsia="zh-CN"/>
                              </w:rPr>
                            </w:pPr>
                            <w:r>
                              <w:rPr>
                                <w:rFonts w:hint="eastAsia"/>
                                <w:b w:val="0"/>
                                <w:bCs w:val="0"/>
                                <w:color w:val="000000"/>
                                <w:sz w:val="22"/>
                                <w:szCs w:val="28"/>
                                <w:highlight w:val="none"/>
                                <w:lang w:eastAsia="zh-CN"/>
                              </w:rPr>
                              <w:t>符合受理条件，当场受理，出具《受理通知书》。（</w:t>
                            </w:r>
                            <w:r>
                              <w:rPr>
                                <w:rFonts w:hint="eastAsia"/>
                                <w:b w:val="0"/>
                                <w:bCs w:val="0"/>
                                <w:color w:val="000000"/>
                                <w:sz w:val="22"/>
                                <w:szCs w:val="28"/>
                                <w:highlight w:val="none"/>
                                <w:lang w:val="en-US" w:eastAsia="zh-CN"/>
                              </w:rPr>
                              <w:t>5个工作日</w:t>
                            </w:r>
                            <w:r>
                              <w:rPr>
                                <w:rFonts w:hint="eastAsia"/>
                                <w:b w:val="0"/>
                                <w:bCs w:val="0"/>
                                <w:color w:val="000000"/>
                                <w:sz w:val="22"/>
                                <w:szCs w:val="28"/>
                                <w:highlight w:val="none"/>
                                <w:lang w:eastAsia="zh-CN"/>
                              </w:rPr>
                              <w: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91.4pt;margin-top:202.9pt;height:53.65pt;width:221.6pt;z-index:251662336;v-text-anchor:middle;mso-width-relative:page;mso-height-relative:page;" filled="f" stroked="t" coordsize="21600,21600" o:gfxdata="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Hp9jvLYAAAACwEAAA8AAAAAAAAAAQAgAAAAIgAAAGRycy9kb3ducmV2LnhtbFBL&#10;AQIUABQAAAAIAIdO4kDoglLtaAIAAM0EAAAOAAAAAAAAAAEAIAAAACcBAABkcnMvZTJvRG9jLnht&#10;bFBLBQYAAAAABgAGAFkBAAABBgAAAAA=&#10;">
                <v:fill on="f" focussize="0,0"/>
                <v:stroke weight="1pt" color="#000000" joinstyle="round"/>
                <v:imagedata o:title=""/>
                <o:lock v:ext="edit" aspectratio="f"/>
                <v:textbox>
                  <w:txbxContent>
                    <w:p>
                      <w:pPr>
                        <w:jc w:val="center"/>
                        <w:rPr>
                          <w:rFonts w:hint="eastAsia"/>
                          <w:b/>
                          <w:bCs/>
                          <w:color w:val="000000"/>
                          <w:sz w:val="22"/>
                          <w:szCs w:val="28"/>
                          <w:highlight w:val="none"/>
                          <w:lang w:eastAsia="zh-CN"/>
                        </w:rPr>
                      </w:pPr>
                      <w:r>
                        <w:rPr>
                          <w:rFonts w:hint="eastAsia"/>
                          <w:b/>
                          <w:bCs/>
                          <w:color w:val="000000"/>
                          <w:sz w:val="22"/>
                          <w:szCs w:val="28"/>
                          <w:highlight w:val="none"/>
                          <w:lang w:eastAsia="zh-CN"/>
                        </w:rPr>
                        <w:t>受</w:t>
                      </w:r>
                      <w:r>
                        <w:rPr>
                          <w:rFonts w:hint="eastAsia"/>
                          <w:b/>
                          <w:bCs/>
                          <w:color w:val="000000"/>
                          <w:sz w:val="22"/>
                          <w:szCs w:val="28"/>
                          <w:highlight w:val="none"/>
                          <w:lang w:val="en-US" w:eastAsia="zh-CN"/>
                        </w:rPr>
                        <w:t xml:space="preserve">  </w:t>
                      </w:r>
                      <w:r>
                        <w:rPr>
                          <w:rFonts w:hint="eastAsia"/>
                          <w:b/>
                          <w:bCs/>
                          <w:color w:val="000000"/>
                          <w:sz w:val="22"/>
                          <w:szCs w:val="28"/>
                          <w:highlight w:val="none"/>
                          <w:lang w:eastAsia="zh-CN"/>
                        </w:rPr>
                        <w:t>理</w:t>
                      </w:r>
                    </w:p>
                    <w:p>
                      <w:pPr>
                        <w:jc w:val="center"/>
                        <w:rPr>
                          <w:rFonts w:hint="eastAsia"/>
                          <w:b w:val="0"/>
                          <w:bCs w:val="0"/>
                          <w:color w:val="000000"/>
                          <w:sz w:val="22"/>
                          <w:szCs w:val="28"/>
                          <w:highlight w:val="none"/>
                          <w:lang w:eastAsia="zh-CN"/>
                        </w:rPr>
                      </w:pPr>
                      <w:r>
                        <w:rPr>
                          <w:rFonts w:hint="eastAsia"/>
                          <w:b w:val="0"/>
                          <w:bCs w:val="0"/>
                          <w:color w:val="000000"/>
                          <w:sz w:val="22"/>
                          <w:szCs w:val="28"/>
                          <w:highlight w:val="none"/>
                          <w:lang w:eastAsia="zh-CN"/>
                        </w:rPr>
                        <w:t>符合受理条件，当场受理，出具《受理通知书》。（</w:t>
                      </w:r>
                      <w:r>
                        <w:rPr>
                          <w:rFonts w:hint="eastAsia"/>
                          <w:b w:val="0"/>
                          <w:bCs w:val="0"/>
                          <w:color w:val="000000"/>
                          <w:sz w:val="22"/>
                          <w:szCs w:val="28"/>
                          <w:highlight w:val="none"/>
                          <w:lang w:val="en-US" w:eastAsia="zh-CN"/>
                        </w:rPr>
                        <w:t>5个工作日</w:t>
                      </w:r>
                      <w:r>
                        <w:rPr>
                          <w:rFonts w:hint="eastAsia"/>
                          <w:b w:val="0"/>
                          <w:bCs w:val="0"/>
                          <w:color w:val="000000"/>
                          <w:sz w:val="22"/>
                          <w:szCs w:val="28"/>
                          <w:highlight w:val="none"/>
                          <w:lang w:eastAsia="zh-CN"/>
                        </w:rPr>
                        <w:t>）</w:t>
                      </w:r>
                    </w:p>
                  </w:txbxContent>
                </v:textbox>
              </v:rect>
            </w:pict>
          </mc:Fallback>
        </mc:AlternateContent>
      </w:r>
      <w:r>
        <w:rPr>
          <w:sz w:val="21"/>
        </w:rPr>
        <mc:AlternateContent>
          <mc:Choice Requires="wps">
            <w:drawing>
              <wp:anchor distT="0" distB="0" distL="114300" distR="114300" simplePos="0" relativeHeight="251673600" behindDoc="0" locked="0" layoutInCell="1" allowOverlap="1">
                <wp:simplePos x="0" y="0"/>
                <wp:positionH relativeFrom="column">
                  <wp:posOffset>50165</wp:posOffset>
                </wp:positionH>
                <wp:positionV relativeFrom="paragraph">
                  <wp:posOffset>2157730</wp:posOffset>
                </wp:positionV>
                <wp:extent cx="3810" cy="403860"/>
                <wp:effectExtent l="50165" t="0" r="52705" b="7620"/>
                <wp:wrapNone/>
                <wp:docPr id="25" name="直接箭头连接符 25"/>
                <wp:cNvGraphicFramePr/>
                <a:graphic xmlns:a="http://schemas.openxmlformats.org/drawingml/2006/main">
                  <a:graphicData uri="http://schemas.microsoft.com/office/word/2010/wordprocessingShape">
                    <wps:wsp>
                      <wps:cNvCnPr/>
                      <wps:spPr>
                        <a:xfrm flipH="1">
                          <a:off x="0" y="0"/>
                          <a:ext cx="3810" cy="403860"/>
                        </a:xfrm>
                        <a:prstGeom prst="straightConnector1">
                          <a:avLst/>
                        </a:prstGeom>
                        <a:noFill/>
                        <a:ln w="127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x;margin-left:3.95pt;margin-top:169.9pt;height:31.8pt;width:0.3pt;z-index:251673600;mso-width-relative:page;mso-height-relative:page;" filled="f" stroked="t" coordsize="21600,21600" o:gfxdata="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KuHkPDYAAAABwEAAA8AAAAAAAAAAQAgAAAAIgAA&#10;AGRycy9kb3ducmV2LnhtbFBLAQIUABQAAAAIAIdO4kBewKRwCAIAAOQDAAAOAAAAAAAAAAEAIAAA&#10;ACcBAABkcnMvZTJvRG9jLnhtbFBLBQYAAAAABgAGAFkBAAChBQAAAAA=&#10;">
                <v:fill on="f" focussize="0,0"/>
                <v:stroke weight="1pt" color="#000000" joinstyle="round" endarrow="open"/>
                <v:imagedata o:title=""/>
                <o:lock v:ext="edit" aspectratio="f"/>
              </v:shape>
            </w:pict>
          </mc:Fallback>
        </mc:AlternateContent>
      </w:r>
      <w:r>
        <w:rPr>
          <w:sz w:val="21"/>
        </w:rPr>
        <mc:AlternateContent>
          <mc:Choice Requires="wps">
            <w:drawing>
              <wp:anchor distT="0" distB="0" distL="114300" distR="114300" simplePos="0" relativeHeight="251672576" behindDoc="0" locked="0" layoutInCell="1" allowOverlap="1">
                <wp:simplePos x="0" y="0"/>
                <wp:positionH relativeFrom="column">
                  <wp:posOffset>46355</wp:posOffset>
                </wp:positionH>
                <wp:positionV relativeFrom="paragraph">
                  <wp:posOffset>2157730</wp:posOffset>
                </wp:positionV>
                <wp:extent cx="5039995" cy="29845"/>
                <wp:effectExtent l="0" t="9525" r="4445" b="21590"/>
                <wp:wrapNone/>
                <wp:docPr id="23" name="直接连接符 23"/>
                <wp:cNvGraphicFramePr/>
                <a:graphic xmlns:a="http://schemas.openxmlformats.org/drawingml/2006/main">
                  <a:graphicData uri="http://schemas.microsoft.com/office/word/2010/wordprocessingShape">
                    <wps:wsp>
                      <wps:cNvCnPr/>
                      <wps:spPr>
                        <a:xfrm>
                          <a:off x="1094105" y="3376295"/>
                          <a:ext cx="5039995" cy="29845"/>
                        </a:xfrm>
                        <a:prstGeom prst="line">
                          <a:avLst/>
                        </a:prstGeom>
                        <a:noFill/>
                        <a:ln w="19050" cap="flat" cmpd="sng" algn="ctr">
                          <a:solidFill>
                            <a:srgbClr val="000000"/>
                          </a:solidFill>
                          <a:prstDash val="solid"/>
                        </a:ln>
                        <a:effectLst/>
                      </wps:spPr>
                      <wps:bodyPr/>
                    </wps:wsp>
                  </a:graphicData>
                </a:graphic>
              </wp:anchor>
            </w:drawing>
          </mc:Choice>
          <mc:Fallback>
            <w:pict>
              <v:line id="_x0000_s1026" o:spid="_x0000_s1026" o:spt="20" style="position:absolute;left:0pt;margin-left:3.65pt;margin-top:169.9pt;height:2.35pt;width:396.85pt;z-index:251672576;mso-width-relative:page;mso-height-relative:page;" filled="f" stroked="t" coordsize="21600,21600" o:gfxdata="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DGjFS/WAAAACQEAAA8AAAAAAAAAAQAgAAAAIgAAAGRycy9kb3ducmV2LnhtbFBLAQIUABQA&#10;AAAIAIdO4kAu3Tnq8gEAALsDAAAOAAAAAAAAAAEAIAAAACUBAABkcnMvZTJvRG9jLnhtbFBLBQYA&#10;AAAABgAGAFkBAACJBQAAAAA=&#10;">
                <v:fill on="f" focussize="0,0"/>
                <v:stroke weight="1.5pt" color="#000000" joinstyle="round"/>
                <v:imagedata o:title=""/>
                <o:lock v:ext="edit" aspectratio="f"/>
              </v:line>
            </w:pict>
          </mc:Fallback>
        </mc:AlternateContent>
      </w:r>
      <w:r>
        <w:rPr>
          <w:sz w:val="21"/>
        </w:rPr>
        <mc:AlternateContent>
          <mc:Choice Requires="wps">
            <w:drawing>
              <wp:anchor distT="0" distB="0" distL="114300" distR="114300" simplePos="0" relativeHeight="251663360" behindDoc="0" locked="0" layoutInCell="1" allowOverlap="1">
                <wp:simplePos x="0" y="0"/>
                <wp:positionH relativeFrom="column">
                  <wp:posOffset>4422775</wp:posOffset>
                </wp:positionH>
                <wp:positionV relativeFrom="paragraph">
                  <wp:posOffset>2584450</wp:posOffset>
                </wp:positionV>
                <wp:extent cx="1336675" cy="1619885"/>
                <wp:effectExtent l="6350" t="6350" r="13335" b="19685"/>
                <wp:wrapNone/>
                <wp:docPr id="7" name="圆角矩形 7"/>
                <wp:cNvGraphicFramePr/>
                <a:graphic xmlns:a="http://schemas.openxmlformats.org/drawingml/2006/main">
                  <a:graphicData uri="http://schemas.microsoft.com/office/word/2010/wordprocessingShape">
                    <wps:wsp>
                      <wps:cNvSpPr/>
                      <wps:spPr>
                        <a:xfrm>
                          <a:off x="5467985" y="3810000"/>
                          <a:ext cx="1336675" cy="1619885"/>
                        </a:xfrm>
                        <a:prstGeom prst="roundRect">
                          <a:avLst/>
                        </a:prstGeom>
                        <a:noFill/>
                        <a:ln w="12700" cap="flat" cmpd="sng" algn="ctr">
                          <a:solidFill>
                            <a:srgbClr val="000000"/>
                          </a:solidFill>
                          <a:prstDash val="solid"/>
                        </a:ln>
                        <a:effectLst/>
                      </wps:spPr>
                      <wps:txbx>
                        <w:txbxContent>
                          <w:p>
                            <w:pPr>
                              <w:jc w:val="center"/>
                              <w:rPr>
                                <w:rFonts w:hint="eastAsia" w:eastAsia="宋体"/>
                                <w:color w:val="000000"/>
                                <w:sz w:val="22"/>
                                <w:szCs w:val="28"/>
                                <w:lang w:eastAsia="zh-CN"/>
                              </w:rPr>
                            </w:pPr>
                            <w:r>
                              <w:rPr>
                                <w:rFonts w:hint="eastAsia"/>
                                <w:color w:val="000000"/>
                                <w:sz w:val="22"/>
                                <w:szCs w:val="28"/>
                                <w:lang w:eastAsia="zh-CN"/>
                              </w:rPr>
                              <w:t>不符合申报条件，予以驳回，说明不予受理理由</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348.25pt;margin-top:203.5pt;height:127.55pt;width:105.25pt;z-index:251663360;v-text-anchor:middle;mso-width-relative:page;mso-height-relative:page;" filled="f" stroked="t" coordsize="21600,21600" arcsize="0.166666666666667" o:gfxdata="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">
                <v:fill on="f" focussize="0,0"/>
                <v:stroke weight="1pt" color="#000000" joinstyle="round"/>
                <v:imagedata o:title=""/>
                <o:lock v:ext="edit" aspectratio="f"/>
                <v:textbox>
                  <w:txbxContent>
                    <w:p>
                      <w:pPr>
                        <w:jc w:val="center"/>
                        <w:rPr>
                          <w:rFonts w:hint="eastAsia" w:eastAsia="宋体"/>
                          <w:color w:val="000000"/>
                          <w:sz w:val="22"/>
                          <w:szCs w:val="28"/>
                          <w:lang w:eastAsia="zh-CN"/>
                        </w:rPr>
                      </w:pPr>
                      <w:r>
                        <w:rPr>
                          <w:rFonts w:hint="eastAsia"/>
                          <w:color w:val="000000"/>
                          <w:sz w:val="22"/>
                          <w:szCs w:val="28"/>
                          <w:lang w:eastAsia="zh-CN"/>
                        </w:rPr>
                        <w:t>不符合申报条件，予以驳回，说明不予受理理由</w:t>
                      </w:r>
                    </w:p>
                  </w:txbxContent>
                </v:textbox>
              </v:roundrect>
            </w:pict>
          </mc:Fallback>
        </mc:AlternateContent>
      </w:r>
      <w:r>
        <w:rPr>
          <w:sz w:val="21"/>
        </w:rPr>
        <mc:AlternateContent>
          <mc:Choice Requires="wps">
            <w:drawing>
              <wp:anchor distT="0" distB="0" distL="114300" distR="114300" simplePos="0" relativeHeight="251661312" behindDoc="0" locked="0" layoutInCell="1" allowOverlap="1">
                <wp:simplePos x="0" y="0"/>
                <wp:positionH relativeFrom="column">
                  <wp:posOffset>-621665</wp:posOffset>
                </wp:positionH>
                <wp:positionV relativeFrom="paragraph">
                  <wp:posOffset>2567940</wp:posOffset>
                </wp:positionV>
                <wp:extent cx="1333500" cy="1628775"/>
                <wp:effectExtent l="6350" t="6350" r="16510" b="10795"/>
                <wp:wrapNone/>
                <wp:docPr id="4" name="矩形 4"/>
                <wp:cNvGraphicFramePr/>
                <a:graphic xmlns:a="http://schemas.openxmlformats.org/drawingml/2006/main">
                  <a:graphicData uri="http://schemas.microsoft.com/office/word/2010/wordprocessingShape">
                    <wps:wsp>
                      <wps:cNvSpPr/>
                      <wps:spPr>
                        <a:xfrm>
                          <a:off x="546735" y="4074795"/>
                          <a:ext cx="1333500" cy="1628775"/>
                        </a:xfrm>
                        <a:prstGeom prst="rect">
                          <a:avLst/>
                        </a:prstGeom>
                        <a:noFill/>
                        <a:ln w="12700" cap="flat" cmpd="sng" algn="ctr">
                          <a:solidFill>
                            <a:srgbClr val="000000"/>
                          </a:solidFill>
                          <a:prstDash val="solid"/>
                        </a:ln>
                        <a:effectLst/>
                      </wps:spPr>
                      <wps:txbx>
                        <w:txbxContent>
                          <w:p>
                            <w:pPr>
                              <w:jc w:val="center"/>
                              <w:rPr>
                                <w:rFonts w:hint="eastAsia" w:eastAsia="宋体"/>
                                <w:b w:val="0"/>
                                <w:bCs w:val="0"/>
                                <w:color w:val="000000"/>
                                <w:sz w:val="22"/>
                                <w:szCs w:val="28"/>
                                <w:highlight w:val="none"/>
                                <w:lang w:eastAsia="zh-CN"/>
                              </w:rPr>
                            </w:pPr>
                            <w:r>
                              <w:rPr>
                                <w:rFonts w:hint="eastAsia"/>
                                <w:b w:val="0"/>
                                <w:bCs w:val="0"/>
                                <w:color w:val="000000"/>
                                <w:sz w:val="22"/>
                                <w:szCs w:val="28"/>
                                <w:highlight w:val="none"/>
                                <w:lang w:eastAsia="zh-CN"/>
                              </w:rPr>
                              <w:t>申报材料不齐全或不符合法定形式的，一次性告知需要补正的内容。申请人补正申请材料。</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48.95pt;margin-top:202.2pt;height:128.25pt;width:105pt;z-index:251661312;v-text-anchor:middle;mso-width-relative:page;mso-height-relative:page;" filled="f" stroked="t" coordsize="21600,21600" o:gfxdata="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">
                <v:fill on="f" focussize="0,0"/>
                <v:stroke weight="1pt" color="#000000" joinstyle="round"/>
                <v:imagedata o:title=""/>
                <o:lock v:ext="edit" aspectratio="f"/>
                <v:textbox>
                  <w:txbxContent>
                    <w:p>
                      <w:pPr>
                        <w:jc w:val="center"/>
                        <w:rPr>
                          <w:rFonts w:hint="eastAsia" w:eastAsia="宋体"/>
                          <w:b w:val="0"/>
                          <w:bCs w:val="0"/>
                          <w:color w:val="000000"/>
                          <w:sz w:val="22"/>
                          <w:szCs w:val="28"/>
                          <w:highlight w:val="none"/>
                          <w:lang w:eastAsia="zh-CN"/>
                        </w:rPr>
                      </w:pPr>
                      <w:r>
                        <w:rPr>
                          <w:rFonts w:hint="eastAsia"/>
                          <w:b w:val="0"/>
                          <w:bCs w:val="0"/>
                          <w:color w:val="000000"/>
                          <w:sz w:val="22"/>
                          <w:szCs w:val="28"/>
                          <w:highlight w:val="none"/>
                          <w:lang w:eastAsia="zh-CN"/>
                        </w:rPr>
                        <w:t>申报材料不齐全或不符合法定形式的，一次性告知需要补正的内容。申请人补正申请材料。</w:t>
                      </w:r>
                    </w:p>
                  </w:txbxContent>
                </v:textbox>
              </v:rect>
            </w:pict>
          </mc:Fallback>
        </mc:AlternateContent>
      </w:r>
      <w:r>
        <w:rPr>
          <w:sz w:val="21"/>
        </w:rPr>
        <mc:AlternateContent>
          <mc:Choice Requires="wps">
            <w:drawing>
              <wp:anchor distT="0" distB="0" distL="114300" distR="114300" simplePos="0" relativeHeight="251669504" behindDoc="0" locked="0" layoutInCell="1" allowOverlap="1">
                <wp:simplePos x="0" y="0"/>
                <wp:positionH relativeFrom="column">
                  <wp:posOffset>2567940</wp:posOffset>
                </wp:positionH>
                <wp:positionV relativeFrom="paragraph">
                  <wp:posOffset>3258185</wp:posOffset>
                </wp:positionV>
                <wp:extent cx="10795" cy="438150"/>
                <wp:effectExtent l="41910" t="0" r="53975" b="3810"/>
                <wp:wrapNone/>
                <wp:docPr id="14" name="直接箭头连接符 14"/>
                <wp:cNvGraphicFramePr/>
                <a:graphic xmlns:a="http://schemas.openxmlformats.org/drawingml/2006/main">
                  <a:graphicData uri="http://schemas.microsoft.com/office/word/2010/wordprocessingShape">
                    <wps:wsp>
                      <wps:cNvCnPr>
                        <a:stCxn id="6" idx="2"/>
                        <a:endCxn id="8" idx="0"/>
                      </wps:cNvCnPr>
                      <wps:spPr>
                        <a:xfrm>
                          <a:off x="3710940" y="4759325"/>
                          <a:ext cx="10795" cy="438150"/>
                        </a:xfrm>
                        <a:prstGeom prst="straightConnector1">
                          <a:avLst/>
                        </a:prstGeom>
                        <a:noFill/>
                        <a:ln w="127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2.2pt;margin-top:256.55pt;height:34.5pt;width:0.85pt;z-index:251669504;mso-width-relative:page;mso-height-relative:page;" filled="f" stroked="t" coordsize="21600,21600" o:gfxdata="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BiZ9Y/aAAAACwEAAA8AAAAAAAAAAQAgAAAAIgAAAGRycy9kb3ducmV2LnhtbFBLAQIU&#10;ABQAAAAIAIdO4kBI0eCNKgIAACcEAAAOAAAAAAAAAAEAIAAAACkBAABkcnMvZTJvRG9jLnhtbFBL&#10;BQYAAAAABgAGAFkBAADFBQAAAAA=&#10;">
                <v:fill on="f" focussize="0,0"/>
                <v:stroke weight="1pt" color="#000000" joinstyle="round" endarrow="open"/>
                <v:imagedata o:title=""/>
                <o:lock v:ext="edit" aspectratio="f"/>
              </v:shape>
            </w:pict>
          </mc:Fallback>
        </mc:AlternateContent>
      </w:r>
      <w:r>
        <w:rPr>
          <w:sz w:val="21"/>
        </w:rPr>
        <mc:AlternateContent>
          <mc:Choice Requires="wps">
            <w:drawing>
              <wp:anchor distT="0" distB="0" distL="114300" distR="114300" simplePos="0" relativeHeight="251668480" behindDoc="0" locked="0" layoutInCell="1" allowOverlap="1">
                <wp:simplePos x="0" y="0"/>
                <wp:positionH relativeFrom="column">
                  <wp:posOffset>2559685</wp:posOffset>
                </wp:positionH>
                <wp:positionV relativeFrom="paragraph">
                  <wp:posOffset>1878965</wp:posOffset>
                </wp:positionV>
                <wp:extent cx="8255" cy="697865"/>
                <wp:effectExtent l="43815" t="0" r="54610" b="3175"/>
                <wp:wrapNone/>
                <wp:docPr id="13" name="直接箭头连接符 13"/>
                <wp:cNvGraphicFramePr/>
                <a:graphic xmlns:a="http://schemas.openxmlformats.org/drawingml/2006/main">
                  <a:graphicData uri="http://schemas.microsoft.com/office/word/2010/wordprocessingShape">
                    <wps:wsp>
                      <wps:cNvCnPr>
                        <a:stCxn id="3" idx="2"/>
                        <a:endCxn id="6" idx="0"/>
                      </wps:cNvCnPr>
                      <wps:spPr>
                        <a:xfrm>
                          <a:off x="3702685" y="3380105"/>
                          <a:ext cx="8255" cy="697865"/>
                        </a:xfrm>
                        <a:prstGeom prst="straightConnector1">
                          <a:avLst/>
                        </a:prstGeom>
                        <a:noFill/>
                        <a:ln w="127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1.55pt;margin-top:147.95pt;height:54.95pt;width:0.65pt;z-index:251668480;mso-width-relative:page;mso-height-relative:page;" filled="f" stroked="t" coordsize="21600,21600" o:gfxdata="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Em4VXncAAAACwEAAA8AAAAAAAAAAQAgAAAAIgAAAGRycy9kb3ducmV2LnhtbFBLAQIUABQA&#10;AAAIAIdO4kDwa8D+JQIAACYEAAAOAAAAAAAAAAEAIAAAACsBAABkcnMvZTJvRG9jLnhtbFBLBQYA&#10;AAAABgAGAFkBAADCBQAAAAA=&#10;">
                <v:fill on="f" focussize="0,0"/>
                <v:stroke weight="1pt" color="#000000" joinstyle="round" endarrow="open"/>
                <v:imagedata o:title=""/>
                <o:lock v:ext="edit" aspectratio="f"/>
              </v:shape>
            </w:pict>
          </mc:Fallback>
        </mc:AlternateContent>
      </w:r>
      <w:r>
        <w:rPr>
          <w:sz w:val="21"/>
        </w:rPr>
        <mc:AlternateContent>
          <mc:Choice Requires="wps">
            <w:drawing>
              <wp:anchor distT="0" distB="0" distL="114300" distR="114300" simplePos="0" relativeHeight="251667456" behindDoc="0" locked="0" layoutInCell="1" allowOverlap="1">
                <wp:simplePos x="0" y="0"/>
                <wp:positionH relativeFrom="column">
                  <wp:posOffset>2550795</wp:posOffset>
                </wp:positionH>
                <wp:positionV relativeFrom="paragraph">
                  <wp:posOffset>574675</wp:posOffset>
                </wp:positionV>
                <wp:extent cx="8890" cy="364490"/>
                <wp:effectExtent l="43815" t="0" r="53975" b="1270"/>
                <wp:wrapNone/>
                <wp:docPr id="11" name="直接箭头连接符 11"/>
                <wp:cNvGraphicFramePr/>
                <a:graphic xmlns:a="http://schemas.openxmlformats.org/drawingml/2006/main">
                  <a:graphicData uri="http://schemas.microsoft.com/office/word/2010/wordprocessingShape">
                    <wps:wsp>
                      <wps:cNvCnPr>
                        <a:stCxn id="2" idx="2"/>
                        <a:endCxn id="3" idx="0"/>
                      </wps:cNvCnPr>
                      <wps:spPr>
                        <a:xfrm>
                          <a:off x="3693795" y="2075815"/>
                          <a:ext cx="8890" cy="364490"/>
                        </a:xfrm>
                        <a:prstGeom prst="straightConnector1">
                          <a:avLst/>
                        </a:prstGeom>
                        <a:noFill/>
                        <a:ln w="127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0.85pt;margin-top:45.25pt;height:28.7pt;width:0.7pt;z-index:251667456;mso-width-relative:page;mso-height-relative:page;" filled="f" stroked="t" coordsize="21600,21600" o:gfxdata="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Bcxnkt2wAAAAoBAAAPAAAAAAAAAAEAIAAAACIAAABkcnMvZG93bnJldi54bWxQSwECFAAUAAAA&#10;CACHTuJAk8nZyCQCAAAmBAAADgAAAAAAAAABACAAAAAqAQAAZHJzL2Uyb0RvYy54bWxQSwUGAAAA&#10;AAYABgBZAQAAwAUAAAAA&#10;">
                <v:fill on="f" focussize="0,0"/>
                <v:stroke weight="1pt" color="#000000" joinstyle="round" endarrow="open"/>
                <v:imagedata o:title=""/>
                <o:lock v:ext="edit" aspectratio="f"/>
              </v:shape>
            </w:pict>
          </mc:Fallback>
        </mc:AlternateConten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sz w:val="32"/>
          <w:szCs w:val="4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sz w:val="32"/>
          <w:szCs w:val="4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sz w:val="32"/>
          <w:szCs w:val="4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sz w:val="32"/>
          <w:szCs w:val="4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sz w:val="32"/>
          <w:szCs w:val="4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sz w:val="32"/>
          <w:szCs w:val="4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sz w:val="32"/>
          <w:szCs w:val="4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sz w:val="32"/>
          <w:szCs w:val="4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sz w:val="32"/>
          <w:szCs w:val="4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sz w:val="32"/>
          <w:szCs w:val="4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sz w:val="32"/>
          <w:szCs w:val="4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sz w:val="32"/>
          <w:szCs w:val="4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sz w:val="32"/>
          <w:szCs w:val="4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left"/>
        <w:textAlignment w:val="auto"/>
        <w:rPr>
          <w:rFonts w:hint="eastAsia" w:ascii="黑体" w:hAnsi="黑体" w:eastAsia="黑体" w:cs="黑体"/>
          <w:sz w:val="32"/>
          <w:szCs w:val="40"/>
          <w:lang w:val="en-US" w:eastAsia="zh-CN"/>
        </w:rPr>
      </w:pPr>
      <w:r>
        <w:rPr>
          <w:sz w:val="21"/>
        </w:rPr>
        <mc:AlternateContent>
          <mc:Choice Requires="wps">
            <w:drawing>
              <wp:anchor distT="0" distB="0" distL="114300" distR="114300" simplePos="0" relativeHeight="251670528" behindDoc="0" locked="0" layoutInCell="1" allowOverlap="1">
                <wp:simplePos x="0" y="0"/>
                <wp:positionH relativeFrom="column">
                  <wp:posOffset>2621280</wp:posOffset>
                </wp:positionH>
                <wp:positionV relativeFrom="paragraph">
                  <wp:posOffset>348615</wp:posOffset>
                </wp:positionV>
                <wp:extent cx="6350" cy="351155"/>
                <wp:effectExtent l="45720" t="0" r="62230" b="10795"/>
                <wp:wrapNone/>
                <wp:docPr id="17" name="直接箭头连接符 17"/>
                <wp:cNvGraphicFramePr/>
                <a:graphic xmlns:a="http://schemas.openxmlformats.org/drawingml/2006/main">
                  <a:graphicData uri="http://schemas.microsoft.com/office/word/2010/wordprocessingShape">
                    <wps:wsp>
                      <wps:cNvCnPr/>
                      <wps:spPr>
                        <a:xfrm>
                          <a:off x="3721735" y="6045835"/>
                          <a:ext cx="6350" cy="351155"/>
                        </a:xfrm>
                        <a:prstGeom prst="straightConnector1">
                          <a:avLst/>
                        </a:prstGeom>
                        <a:noFill/>
                        <a:ln w="127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6.4pt;margin-top:27.45pt;height:27.65pt;width:0.5pt;z-index:251670528;mso-width-relative:page;mso-height-relative:page;" filled="f" stroked="t" coordsize="21600,21600" o:gfxdata="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DO0J3j2gAAAAoBAAAPAAAAAAAAAAEA&#10;IAAAACIAAABkcnMvZG93bnJldi54bWxQSwECFAAUAAAACACHTuJA+L6lKg0CAADmAwAADgAAAAAA&#10;AAABACAAAAApAQAAZHJzL2Uyb0RvYy54bWxQSwUGAAAAAAYABgBZAQAAqAUAAAAA&#10;">
                <v:fill on="f" focussize="0,0"/>
                <v:stroke weight="1pt" color="#000000" joinstyle="round" endarrow="open"/>
                <v:imagedata o:title=""/>
                <o:lock v:ext="edit" aspectratio="f"/>
              </v:shape>
            </w:pict>
          </mc:Fallback>
        </mc:AlternateConten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sz w:val="32"/>
          <w:szCs w:val="40"/>
          <w:lang w:val="en-US" w:eastAsia="zh-CN"/>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left"/>
        <w:textAlignment w:val="auto"/>
        <w:rPr>
          <w:rFonts w:hint="eastAsia" w:ascii="黑体" w:hAnsi="黑体" w:eastAsia="黑体" w:cs="黑体"/>
          <w:sz w:val="32"/>
          <w:szCs w:val="40"/>
          <w:lang w:val="en-US" w:eastAsia="zh-CN"/>
        </w:rPr>
      </w:pPr>
      <w:r>
        <w:rPr>
          <w:sz w:val="21"/>
        </w:rPr>
        <mc:AlternateContent>
          <mc:Choice Requires="wps">
            <w:drawing>
              <wp:anchor distT="0" distB="0" distL="114300" distR="114300" simplePos="0" relativeHeight="251665408" behindDoc="0" locked="0" layoutInCell="1" allowOverlap="1">
                <wp:simplePos x="0" y="0"/>
                <wp:positionH relativeFrom="column">
                  <wp:posOffset>1224280</wp:posOffset>
                </wp:positionH>
                <wp:positionV relativeFrom="paragraph">
                  <wp:posOffset>9525</wp:posOffset>
                </wp:positionV>
                <wp:extent cx="2814320" cy="712470"/>
                <wp:effectExtent l="6350" t="6350" r="13970" b="12700"/>
                <wp:wrapNone/>
                <wp:docPr id="9" name="矩形 9"/>
                <wp:cNvGraphicFramePr/>
                <a:graphic xmlns:a="http://schemas.openxmlformats.org/drawingml/2006/main">
                  <a:graphicData uri="http://schemas.microsoft.com/office/word/2010/wordprocessingShape">
                    <wps:wsp>
                      <wps:cNvSpPr/>
                      <wps:spPr>
                        <a:xfrm>
                          <a:off x="0" y="0"/>
                          <a:ext cx="2814320" cy="712470"/>
                        </a:xfrm>
                        <a:prstGeom prst="rect">
                          <a:avLst/>
                        </a:prstGeom>
                        <a:noFill/>
                        <a:ln w="12700" cap="flat" cmpd="sng" algn="ctr">
                          <a:solidFill>
                            <a:srgbClr val="000000"/>
                          </a:solidFill>
                          <a:prstDash val="solid"/>
                        </a:ln>
                        <a:effectLst/>
                      </wps:spPr>
                      <wps:txbx>
                        <w:txbxContent>
                          <w:p>
                            <w:pPr>
                              <w:jc w:val="center"/>
                              <w:rPr>
                                <w:rFonts w:hint="eastAsia"/>
                                <w:b/>
                                <w:bCs/>
                                <w:color w:val="000000"/>
                                <w:sz w:val="22"/>
                                <w:szCs w:val="28"/>
                                <w:highlight w:val="none"/>
                                <w:lang w:eastAsia="zh-CN"/>
                              </w:rPr>
                            </w:pPr>
                            <w:r>
                              <w:rPr>
                                <w:rFonts w:hint="eastAsia"/>
                                <w:b/>
                                <w:bCs/>
                                <w:color w:val="000000"/>
                                <w:sz w:val="22"/>
                                <w:szCs w:val="28"/>
                                <w:highlight w:val="none"/>
                                <w:lang w:eastAsia="zh-CN"/>
                              </w:rPr>
                              <w:t>决</w:t>
                            </w:r>
                            <w:r>
                              <w:rPr>
                                <w:rFonts w:hint="eastAsia"/>
                                <w:b/>
                                <w:bCs/>
                                <w:color w:val="000000"/>
                                <w:sz w:val="22"/>
                                <w:szCs w:val="28"/>
                                <w:highlight w:val="none"/>
                                <w:lang w:val="en-US" w:eastAsia="zh-CN"/>
                              </w:rPr>
                              <w:t xml:space="preserve">  </w:t>
                            </w:r>
                            <w:r>
                              <w:rPr>
                                <w:rFonts w:hint="eastAsia"/>
                                <w:b/>
                                <w:bCs/>
                                <w:color w:val="000000"/>
                                <w:sz w:val="22"/>
                                <w:szCs w:val="28"/>
                                <w:highlight w:val="none"/>
                                <w:lang w:eastAsia="zh-CN"/>
                              </w:rPr>
                              <w:t>定</w:t>
                            </w:r>
                          </w:p>
                          <w:p>
                            <w:pPr>
                              <w:jc w:val="center"/>
                              <w:rPr>
                                <w:rFonts w:hint="eastAsia"/>
                                <w:b w:val="0"/>
                                <w:bCs w:val="0"/>
                                <w:color w:val="000000"/>
                                <w:sz w:val="22"/>
                                <w:szCs w:val="28"/>
                                <w:highlight w:val="none"/>
                                <w:lang w:eastAsia="zh-CN"/>
                              </w:rPr>
                            </w:pPr>
                            <w:r>
                              <w:rPr>
                                <w:rFonts w:hint="eastAsia"/>
                                <w:b w:val="0"/>
                                <w:bCs w:val="0"/>
                                <w:color w:val="000000"/>
                                <w:sz w:val="22"/>
                                <w:szCs w:val="28"/>
                                <w:highlight w:val="none"/>
                                <w:lang w:eastAsia="zh-CN"/>
                              </w:rPr>
                              <w:t>按内部审批权限，作出准予许可</w:t>
                            </w:r>
                            <w:r>
                              <w:rPr>
                                <w:rFonts w:hint="eastAsia"/>
                                <w:b w:val="0"/>
                                <w:bCs w:val="0"/>
                                <w:color w:val="000000"/>
                                <w:sz w:val="22"/>
                                <w:szCs w:val="28"/>
                                <w:highlight w:val="none"/>
                                <w:lang w:val="en-US" w:eastAsia="zh-CN"/>
                              </w:rPr>
                              <w:t>(批准)或不准予许可（批准）的决定</w:t>
                            </w:r>
                            <w:r>
                              <w:rPr>
                                <w:rFonts w:hint="eastAsia"/>
                                <w:b w:val="0"/>
                                <w:bCs w:val="0"/>
                                <w:color w:val="000000"/>
                                <w:sz w:val="22"/>
                                <w:szCs w:val="28"/>
                                <w:highlight w:val="none"/>
                                <w:lang w:eastAsia="zh-CN"/>
                              </w:rPr>
                              <w:t>。（</w:t>
                            </w:r>
                            <w:r>
                              <w:rPr>
                                <w:rFonts w:hint="eastAsia"/>
                                <w:b w:val="0"/>
                                <w:bCs w:val="0"/>
                                <w:color w:val="000000"/>
                                <w:sz w:val="22"/>
                                <w:szCs w:val="28"/>
                                <w:highlight w:val="none"/>
                                <w:lang w:val="en-US" w:eastAsia="zh-CN"/>
                              </w:rPr>
                              <w:t>2个工作日</w:t>
                            </w:r>
                            <w:r>
                              <w:rPr>
                                <w:rFonts w:hint="eastAsia"/>
                                <w:b w:val="0"/>
                                <w:bCs w:val="0"/>
                                <w:color w:val="000000"/>
                                <w:sz w:val="22"/>
                                <w:szCs w:val="28"/>
                                <w:highlight w:val="none"/>
                                <w:lang w:eastAsia="zh-CN"/>
                              </w:rPr>
                              <w: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96.4pt;margin-top:0.75pt;height:56.1pt;width:221.6pt;z-index:251665408;v-text-anchor:middle;mso-width-relative:page;mso-height-relative:page;" filled="f" stroked="t" coordsize="21600,21600" o:gfxdata="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P+/+OPXAAAACQEAAA8AAAAAAAAAAQAgAAAAIgAAAGRycy9kb3ducmV2LnhtbFBL&#10;AQIUABQAAAAIAIdO4kD16F1+aQIAAM0EAAAOAAAAAAAAAAEAIAAAACYBAABkcnMvZTJvRG9jLnht&#10;bFBLBQYAAAAABgAGAFkBAAABBgAAAAA=&#10;">
                <v:fill on="f" focussize="0,0"/>
                <v:stroke weight="1pt" color="#000000" joinstyle="round"/>
                <v:imagedata o:title=""/>
                <o:lock v:ext="edit" aspectratio="f"/>
                <v:textbox>
                  <w:txbxContent>
                    <w:p>
                      <w:pPr>
                        <w:jc w:val="center"/>
                        <w:rPr>
                          <w:rFonts w:hint="eastAsia"/>
                          <w:b/>
                          <w:bCs/>
                          <w:color w:val="000000"/>
                          <w:sz w:val="22"/>
                          <w:szCs w:val="28"/>
                          <w:highlight w:val="none"/>
                          <w:lang w:eastAsia="zh-CN"/>
                        </w:rPr>
                      </w:pPr>
                      <w:r>
                        <w:rPr>
                          <w:rFonts w:hint="eastAsia"/>
                          <w:b/>
                          <w:bCs/>
                          <w:color w:val="000000"/>
                          <w:sz w:val="22"/>
                          <w:szCs w:val="28"/>
                          <w:highlight w:val="none"/>
                          <w:lang w:eastAsia="zh-CN"/>
                        </w:rPr>
                        <w:t>决</w:t>
                      </w:r>
                      <w:r>
                        <w:rPr>
                          <w:rFonts w:hint="eastAsia"/>
                          <w:b/>
                          <w:bCs/>
                          <w:color w:val="000000"/>
                          <w:sz w:val="22"/>
                          <w:szCs w:val="28"/>
                          <w:highlight w:val="none"/>
                          <w:lang w:val="en-US" w:eastAsia="zh-CN"/>
                        </w:rPr>
                        <w:t xml:space="preserve">  </w:t>
                      </w:r>
                      <w:r>
                        <w:rPr>
                          <w:rFonts w:hint="eastAsia"/>
                          <w:b/>
                          <w:bCs/>
                          <w:color w:val="000000"/>
                          <w:sz w:val="22"/>
                          <w:szCs w:val="28"/>
                          <w:highlight w:val="none"/>
                          <w:lang w:eastAsia="zh-CN"/>
                        </w:rPr>
                        <w:t>定</w:t>
                      </w:r>
                    </w:p>
                    <w:p>
                      <w:pPr>
                        <w:jc w:val="center"/>
                        <w:rPr>
                          <w:rFonts w:hint="eastAsia"/>
                          <w:b w:val="0"/>
                          <w:bCs w:val="0"/>
                          <w:color w:val="000000"/>
                          <w:sz w:val="22"/>
                          <w:szCs w:val="28"/>
                          <w:highlight w:val="none"/>
                          <w:lang w:eastAsia="zh-CN"/>
                        </w:rPr>
                      </w:pPr>
                      <w:r>
                        <w:rPr>
                          <w:rFonts w:hint="eastAsia"/>
                          <w:b w:val="0"/>
                          <w:bCs w:val="0"/>
                          <w:color w:val="000000"/>
                          <w:sz w:val="22"/>
                          <w:szCs w:val="28"/>
                          <w:highlight w:val="none"/>
                          <w:lang w:eastAsia="zh-CN"/>
                        </w:rPr>
                        <w:t>按内部审批权限，作出准予许可</w:t>
                      </w:r>
                      <w:r>
                        <w:rPr>
                          <w:rFonts w:hint="eastAsia"/>
                          <w:b w:val="0"/>
                          <w:bCs w:val="0"/>
                          <w:color w:val="000000"/>
                          <w:sz w:val="22"/>
                          <w:szCs w:val="28"/>
                          <w:highlight w:val="none"/>
                          <w:lang w:val="en-US" w:eastAsia="zh-CN"/>
                        </w:rPr>
                        <w:t>(批准)或不准予许可（批准）的决定</w:t>
                      </w:r>
                      <w:r>
                        <w:rPr>
                          <w:rFonts w:hint="eastAsia"/>
                          <w:b w:val="0"/>
                          <w:bCs w:val="0"/>
                          <w:color w:val="000000"/>
                          <w:sz w:val="22"/>
                          <w:szCs w:val="28"/>
                          <w:highlight w:val="none"/>
                          <w:lang w:eastAsia="zh-CN"/>
                        </w:rPr>
                        <w:t>。（</w:t>
                      </w:r>
                      <w:r>
                        <w:rPr>
                          <w:rFonts w:hint="eastAsia"/>
                          <w:b w:val="0"/>
                          <w:bCs w:val="0"/>
                          <w:color w:val="000000"/>
                          <w:sz w:val="22"/>
                          <w:szCs w:val="28"/>
                          <w:highlight w:val="none"/>
                          <w:lang w:val="en-US" w:eastAsia="zh-CN"/>
                        </w:rPr>
                        <w:t>2个工作日</w:t>
                      </w:r>
                      <w:r>
                        <w:rPr>
                          <w:rFonts w:hint="eastAsia"/>
                          <w:b w:val="0"/>
                          <w:bCs w:val="0"/>
                          <w:color w:val="000000"/>
                          <w:sz w:val="22"/>
                          <w:szCs w:val="28"/>
                          <w:highlight w:val="none"/>
                          <w:lang w:eastAsia="zh-CN"/>
                        </w:rPr>
                        <w:t>）</w:t>
                      </w:r>
                    </w:p>
                  </w:txbxContent>
                </v:textbox>
              </v:rect>
            </w:pict>
          </mc:Fallback>
        </mc:AlternateConten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sz w:val="32"/>
          <w:szCs w:val="4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left"/>
        <w:textAlignment w:val="auto"/>
        <w:rPr>
          <w:rFonts w:hint="eastAsia" w:ascii="黑体" w:hAnsi="黑体" w:eastAsia="黑体" w:cs="黑体"/>
          <w:sz w:val="32"/>
          <w:szCs w:val="40"/>
          <w:lang w:val="en-US" w:eastAsia="zh-CN"/>
        </w:rPr>
      </w:pPr>
      <w:r>
        <w:rPr>
          <w:sz w:val="21"/>
        </w:rPr>
        <mc:AlternateContent>
          <mc:Choice Requires="wps">
            <w:drawing>
              <wp:anchor distT="0" distB="0" distL="114300" distR="114300" simplePos="0" relativeHeight="251671552" behindDoc="0" locked="0" layoutInCell="1" allowOverlap="1">
                <wp:simplePos x="0" y="0"/>
                <wp:positionH relativeFrom="column">
                  <wp:posOffset>2583815</wp:posOffset>
                </wp:positionH>
                <wp:positionV relativeFrom="paragraph">
                  <wp:posOffset>12065</wp:posOffset>
                </wp:positionV>
                <wp:extent cx="9525" cy="445770"/>
                <wp:effectExtent l="43180" t="0" r="53975" b="11430"/>
                <wp:wrapNone/>
                <wp:docPr id="19" name="直接箭头连接符 19"/>
                <wp:cNvGraphicFramePr/>
                <a:graphic xmlns:a="http://schemas.openxmlformats.org/drawingml/2006/main">
                  <a:graphicData uri="http://schemas.microsoft.com/office/word/2010/wordprocessingShape">
                    <wps:wsp>
                      <wps:cNvCnPr/>
                      <wps:spPr>
                        <a:xfrm>
                          <a:off x="0" y="0"/>
                          <a:ext cx="9525" cy="445770"/>
                        </a:xfrm>
                        <a:prstGeom prst="straightConnector1">
                          <a:avLst/>
                        </a:prstGeom>
                        <a:noFill/>
                        <a:ln w="127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3.45pt;margin-top:0.95pt;height:35.1pt;width:0.75pt;z-index:251671552;mso-width-relative:page;mso-height-relative:page;" filled="f" stroked="t" coordsize="21600,21600" o:gfxdata="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KYaB+fZAAAACAEAAA8AAAAAAAAAAQAgAAAAIgAAAGRycy9k&#10;b3ducmV2LnhtbFBLAQIUABQAAAAIAIdO4kAh27vuAQIAANoDAAAOAAAAAAAAAAEAIAAAACgBAABk&#10;cnMvZTJvRG9jLnhtbFBLBQYAAAAABgAGAFkBAACbBQAAAAA=&#10;">
                <v:fill on="f" focussize="0,0"/>
                <v:stroke weight="1pt" color="#000000" joinstyle="round" endarrow="open"/>
                <v:imagedata o:title=""/>
                <o:lock v:ext="edit" aspectratio="f"/>
              </v:shape>
            </w:pict>
          </mc:Fallback>
        </mc:AlternateConten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left"/>
        <w:textAlignment w:val="auto"/>
        <w:rPr>
          <w:rFonts w:hint="eastAsia" w:ascii="黑体" w:hAnsi="黑体" w:eastAsia="黑体" w:cs="黑体"/>
          <w:sz w:val="32"/>
          <w:szCs w:val="40"/>
          <w:lang w:val="en-US" w:eastAsia="zh-CN"/>
        </w:rPr>
      </w:pPr>
      <w:r>
        <w:rPr>
          <w:sz w:val="21"/>
        </w:rPr>
        <mc:AlternateContent>
          <mc:Choice Requires="wps">
            <w:drawing>
              <wp:anchor distT="0" distB="0" distL="114300" distR="114300" simplePos="0" relativeHeight="251666432" behindDoc="0" locked="0" layoutInCell="1" allowOverlap="1">
                <wp:simplePos x="0" y="0"/>
                <wp:positionH relativeFrom="column">
                  <wp:posOffset>1186180</wp:posOffset>
                </wp:positionH>
                <wp:positionV relativeFrom="paragraph">
                  <wp:posOffset>111760</wp:posOffset>
                </wp:positionV>
                <wp:extent cx="2814320" cy="894715"/>
                <wp:effectExtent l="6350" t="6350" r="13970" b="13335"/>
                <wp:wrapNone/>
                <wp:docPr id="10" name="矩形 10"/>
                <wp:cNvGraphicFramePr/>
                <a:graphic xmlns:a="http://schemas.openxmlformats.org/drawingml/2006/main">
                  <a:graphicData uri="http://schemas.microsoft.com/office/word/2010/wordprocessingShape">
                    <wps:wsp>
                      <wps:cNvSpPr/>
                      <wps:spPr>
                        <a:xfrm>
                          <a:off x="0" y="0"/>
                          <a:ext cx="2814320" cy="894715"/>
                        </a:xfrm>
                        <a:prstGeom prst="rect">
                          <a:avLst/>
                        </a:prstGeom>
                        <a:noFill/>
                        <a:ln w="12700" cap="flat" cmpd="sng" algn="ctr">
                          <a:solidFill>
                            <a:srgbClr val="000000"/>
                          </a:solidFill>
                          <a:prstDash val="solid"/>
                        </a:ln>
                        <a:effectLst/>
                      </wps:spPr>
                      <wps:txbx>
                        <w:txbxContent>
                          <w:p>
                            <w:pPr>
                              <w:jc w:val="center"/>
                              <w:rPr>
                                <w:rFonts w:hint="eastAsia"/>
                                <w:b w:val="0"/>
                                <w:bCs w:val="0"/>
                                <w:color w:val="000000"/>
                                <w:sz w:val="22"/>
                                <w:szCs w:val="28"/>
                                <w:highlight w:val="none"/>
                                <w:lang w:eastAsia="zh-CN"/>
                              </w:rPr>
                            </w:pPr>
                            <w:r>
                              <w:rPr>
                                <w:rFonts w:hint="eastAsia"/>
                                <w:b w:val="0"/>
                                <w:bCs w:val="0"/>
                                <w:color w:val="000000"/>
                                <w:sz w:val="22"/>
                                <w:szCs w:val="28"/>
                                <w:highlight w:val="none"/>
                                <w:lang w:eastAsia="zh-CN"/>
                              </w:rPr>
                              <w:t>准予许可的，制作生成电子许可证。不予许可的，说明理由，告知依法申请复议、提出行政诉讼的权利。（</w:t>
                            </w:r>
                            <w:r>
                              <w:rPr>
                                <w:rFonts w:hint="eastAsia"/>
                                <w:b w:val="0"/>
                                <w:bCs w:val="0"/>
                                <w:color w:val="000000"/>
                                <w:sz w:val="22"/>
                                <w:szCs w:val="28"/>
                                <w:highlight w:val="none"/>
                                <w:lang w:val="en-US" w:eastAsia="zh-CN"/>
                              </w:rPr>
                              <w:t>2个工作日</w:t>
                            </w:r>
                            <w:r>
                              <w:rPr>
                                <w:rFonts w:hint="eastAsia"/>
                                <w:b w:val="0"/>
                                <w:bCs w:val="0"/>
                                <w:color w:val="000000"/>
                                <w:sz w:val="22"/>
                                <w:szCs w:val="28"/>
                                <w:highlight w:val="none"/>
                                <w:lang w:eastAsia="zh-CN"/>
                              </w:rPr>
                              <w: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93.4pt;margin-top:8.8pt;height:70.45pt;width:221.6pt;z-index:251666432;v-text-anchor:middle;mso-width-relative:page;mso-height-relative:page;" filled="f" stroked="t" coordsize="21600,21600" o:gfxdata="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hAuz19cAAAAKAQAADwAAAAAAAAABACAAAAAiAAAAZHJzL2Rvd25yZXYueG1sUEsB&#10;AhQAFAAAAAgAh07iQMhih9FoAgAAzwQAAA4AAAAAAAAAAQAgAAAAJgEAAGRycy9lMm9Eb2MueG1s&#10;UEsFBgAAAAAGAAYAWQEAAAAGAAAAAA==&#10;">
                <v:fill on="f" focussize="0,0"/>
                <v:stroke weight="1pt" color="#000000" joinstyle="round"/>
                <v:imagedata o:title=""/>
                <o:lock v:ext="edit" aspectratio="f"/>
                <v:textbox>
                  <w:txbxContent>
                    <w:p>
                      <w:pPr>
                        <w:jc w:val="center"/>
                        <w:rPr>
                          <w:rFonts w:hint="eastAsia"/>
                          <w:b w:val="0"/>
                          <w:bCs w:val="0"/>
                          <w:color w:val="000000"/>
                          <w:sz w:val="22"/>
                          <w:szCs w:val="28"/>
                          <w:highlight w:val="none"/>
                          <w:lang w:eastAsia="zh-CN"/>
                        </w:rPr>
                      </w:pPr>
                      <w:r>
                        <w:rPr>
                          <w:rFonts w:hint="eastAsia"/>
                          <w:b w:val="0"/>
                          <w:bCs w:val="0"/>
                          <w:color w:val="000000"/>
                          <w:sz w:val="22"/>
                          <w:szCs w:val="28"/>
                          <w:highlight w:val="none"/>
                          <w:lang w:eastAsia="zh-CN"/>
                        </w:rPr>
                        <w:t>准予许可的，制作生成电子许可证。不予许可的，说明理由，告知依法申请复议、提出行政诉讼的权利。（</w:t>
                      </w:r>
                      <w:r>
                        <w:rPr>
                          <w:rFonts w:hint="eastAsia"/>
                          <w:b w:val="0"/>
                          <w:bCs w:val="0"/>
                          <w:color w:val="000000"/>
                          <w:sz w:val="22"/>
                          <w:szCs w:val="28"/>
                          <w:highlight w:val="none"/>
                          <w:lang w:val="en-US" w:eastAsia="zh-CN"/>
                        </w:rPr>
                        <w:t>2个工作日</w:t>
                      </w:r>
                      <w:r>
                        <w:rPr>
                          <w:rFonts w:hint="eastAsia"/>
                          <w:b w:val="0"/>
                          <w:bCs w:val="0"/>
                          <w:color w:val="000000"/>
                          <w:sz w:val="22"/>
                          <w:szCs w:val="28"/>
                          <w:highlight w:val="none"/>
                          <w:lang w:eastAsia="zh-CN"/>
                        </w:rPr>
                        <w:t>）</w:t>
                      </w:r>
                    </w:p>
                  </w:txbxContent>
                </v:textbox>
              </v:rect>
            </w:pict>
          </mc:Fallback>
        </mc:AlternateConten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sz w:val="32"/>
          <w:szCs w:val="4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sz w:val="32"/>
          <w:szCs w:val="4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sz w:val="32"/>
          <w:szCs w:val="40"/>
          <w:lang w:val="en-US" w:eastAsia="zh-CN"/>
        </w:rPr>
      </w:pPr>
      <w:r>
        <w:rPr>
          <w:rFonts w:hint="eastAsia" w:ascii="黑体" w:hAnsi="黑体" w:eastAsia="黑体" w:cs="黑体"/>
          <w:sz w:val="32"/>
          <w:szCs w:val="40"/>
          <w:lang w:val="en-US" w:eastAsia="zh-CN"/>
        </w:rPr>
        <w:t>十、加强事中事后监管措施</w:t>
      </w:r>
    </w:p>
    <w:p>
      <w:pPr>
        <w:keepNext w:val="0"/>
        <w:keepLines w:val="0"/>
        <w:kinsoku/>
        <w:wordWrap/>
        <w:topLinePunct w:val="0"/>
        <w:bidi w:val="0"/>
        <w:adjustRightInd/>
        <w:snapToGrid/>
        <w:spacing w:line="576" w:lineRule="exact"/>
        <w:ind w:firstLine="640" w:firstLineChars="200"/>
        <w:textAlignment w:val="auto"/>
        <w:rPr>
          <w:rFonts w:hint="eastAsia" w:ascii="仿宋_GB2312" w:hAnsi="宋体" w:eastAsia="仿宋_GB2312" w:cs="Times New Roman"/>
          <w:color w:val="auto"/>
          <w:kern w:val="0"/>
          <w:sz w:val="32"/>
          <w:szCs w:val="30"/>
          <w:lang w:val="en-US" w:eastAsia="zh-CN"/>
        </w:rPr>
      </w:pPr>
      <w:r>
        <w:rPr>
          <w:rFonts w:hint="eastAsia" w:ascii="仿宋_GB2312" w:hAnsi="宋体" w:eastAsia="仿宋_GB2312" w:cs="Times New Roman"/>
          <w:color w:val="auto"/>
          <w:kern w:val="0"/>
          <w:sz w:val="32"/>
          <w:szCs w:val="30"/>
          <w:lang w:val="en-US" w:eastAsia="zh-CN"/>
        </w:rPr>
        <w:t>1.严格执行有关法律法规和标准，发挥网格化管理的优势，发现违法违规行为要依法严查重处并公开结果。</w:t>
      </w:r>
    </w:p>
    <w:p>
      <w:pPr>
        <w:keepNext w:val="0"/>
        <w:keepLines w:val="0"/>
        <w:kinsoku/>
        <w:wordWrap/>
        <w:topLinePunct w:val="0"/>
        <w:bidi w:val="0"/>
        <w:adjustRightInd/>
        <w:snapToGrid/>
        <w:spacing w:line="576" w:lineRule="exact"/>
        <w:ind w:firstLine="640" w:firstLineChars="200"/>
        <w:textAlignment w:val="auto"/>
        <w:rPr>
          <w:rFonts w:hint="eastAsia" w:ascii="仿宋_GB2312" w:hAnsi="宋体" w:eastAsia="仿宋_GB2312" w:cs="Times New Roman"/>
          <w:color w:val="auto"/>
          <w:kern w:val="0"/>
          <w:sz w:val="32"/>
          <w:szCs w:val="30"/>
          <w:lang w:val="en-US" w:eastAsia="zh-CN"/>
        </w:rPr>
      </w:pPr>
      <w:r>
        <w:rPr>
          <w:rFonts w:hint="eastAsia" w:ascii="仿宋_GB2312" w:hAnsi="宋体" w:eastAsia="仿宋_GB2312" w:cs="Times New Roman"/>
          <w:color w:val="auto"/>
          <w:kern w:val="0"/>
          <w:sz w:val="32"/>
          <w:szCs w:val="30"/>
          <w:lang w:val="en-US" w:eastAsia="zh-CN"/>
        </w:rPr>
        <w:t>2.加强信用监管，依法向社会公布食品经营企业信用状况，依法依规对失信主体开展失信惩戒。</w:t>
      </w:r>
    </w:p>
    <w:p>
      <w:pPr>
        <w:keepNext w:val="0"/>
        <w:keepLines w:val="0"/>
        <w:kinsoku/>
        <w:wordWrap/>
        <w:topLinePunct w:val="0"/>
        <w:bidi w:val="0"/>
        <w:adjustRightInd/>
        <w:snapToGrid/>
        <w:spacing w:line="576" w:lineRule="exact"/>
        <w:ind w:firstLine="640" w:firstLineChars="200"/>
        <w:textAlignment w:val="auto"/>
        <w:rPr>
          <w:rFonts w:hint="eastAsia" w:ascii="仿宋_GB2312" w:hAnsi="宋体" w:eastAsia="仿宋_GB2312" w:cs="Times New Roman"/>
          <w:color w:val="auto"/>
          <w:kern w:val="0"/>
          <w:sz w:val="32"/>
          <w:szCs w:val="30"/>
          <w:lang w:val="en-US" w:eastAsia="zh-CN"/>
        </w:rPr>
      </w:pPr>
      <w:r>
        <w:rPr>
          <w:rFonts w:hint="eastAsia" w:ascii="仿宋_GB2312" w:hAnsi="宋体" w:eastAsia="仿宋_GB2312" w:cs="Times New Roman"/>
          <w:color w:val="auto"/>
          <w:kern w:val="0"/>
          <w:sz w:val="32"/>
          <w:szCs w:val="30"/>
          <w:lang w:val="en-US" w:eastAsia="zh-CN"/>
        </w:rPr>
        <w:t>3.对以告知承诺方式取得许可的食品经营者，负责食品经营日常监管的部门，应于20日内对按照承诺制办理食品经营许可的企业纳入监管范围进行监督检查，确认其食品经营符合相关要求。检查过程中，发现企业经营条件与承诺不符，情节轻微的，给予一次整改，整改时限不超过5个工作日；整改后仍不符合或严重与承诺不符的，应依法撤销其《食品经营许可证》，并通报食品经营许可审批机关，按照程序注销《食品经营许可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sz w:val="32"/>
          <w:szCs w:val="4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4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jc w:val="left"/>
        <w:textAlignment w:val="auto"/>
        <w:rPr>
          <w:rFonts w:hint="default" w:ascii="仿宋_GB2312" w:hAnsi="仿宋_GB2312" w:eastAsia="仿宋_GB2312" w:cs="仿宋_GB2312"/>
          <w:sz w:val="32"/>
          <w:szCs w:val="40"/>
          <w:lang w:val="en-US" w:eastAsia="zh-CN"/>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01185"/>
    <w:rsid w:val="1132322A"/>
    <w:rsid w:val="1A5B7A1F"/>
    <w:rsid w:val="1E2F2AC9"/>
    <w:rsid w:val="22556638"/>
    <w:rsid w:val="2973341E"/>
    <w:rsid w:val="2ACE3880"/>
    <w:rsid w:val="2DE81ED1"/>
    <w:rsid w:val="44C96223"/>
    <w:rsid w:val="47A725B8"/>
    <w:rsid w:val="78EC6E46"/>
    <w:rsid w:val="7CAD75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答案</cp:lastModifiedBy>
  <dcterms:modified xsi:type="dcterms:W3CDTF">2021-10-12T01:34:46Z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C3D7717425084C3C8E38DE34D2809311</vt:lpwstr>
  </property>
</Properties>
</file>